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“诗教中国”诗词讲解大赛</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    为传承弘扬中华优秀语言文化</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深入实施“典耀中华”主题读书行动，充分挖掘中华经典诗词中所蕴含的民族正气、爱国情怀</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道德品质和艺术魅力，教育部、国家语委特委托北京师范大学</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高等教育出版社承办“诗教中国”诗词讲解大赛（以下简称讲解大赛），并制定方案如下。</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    一、参赛对象与组别</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    参赛对象为在校大学生、留学生及全国大中小学校在职教师。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    分为小学教师组、中学教师组（含中职教师）、大学教师组（含高职教师）、大学生组（含高职学生、研究生）、留学生组，共</w:t>
      </w: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个组别。</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    二、参赛要求</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    （一）内容要求</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ascii="宋体" w:hAnsi="宋体" w:eastAsia="宋体" w:cs="宋体"/>
          <w:sz w:val="24"/>
          <w:szCs w:val="24"/>
        </w:rPr>
        <w:t>讲解须使用国家通用语言文字，内容应为教育部统编中小学语文教材、普通高等教育国家级规划教材及高等职业教育国家规划教材的大学语文教材中的一首经典诗词作品。</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参赛教师应广泛阅读相关书籍，按照课堂教学相关要求,遵循诗词教育基本规律和学术规范，录制以诗词教学为主要内容的微课视频。</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参赛大学生及留学生应广泛阅读相关书籍，结合个人生活经验与感受，讲解诗词作品，并阐述诗词的意义与价值，使用多媒体及其他创新形式录制讲解视频。</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    （二）形式要求</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    参赛作品要求为202</w:t>
      </w: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年新录制创作的视频，横屏拍摄，格式为MP4，长度5—8分钟，清晰度不低于720P，大小不超过700MB，图像、声音清晰，不抖动、无噪音，参赛者须出镜。</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视频开头以文字方式展示作品名称及作者作者、参赛者姓名、指导教师、组别等信息，信息须正确、规范，与赛事平台填报信息一致。大赛官网提供片头模板和字幕标准。视频文字建议使用方正字库字体或其他有版权的字体。</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    （三）其他要求</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每人限报1件作品，限报1名指导教师。同一作品的参赛者不得同时署名该作品的指导教师。作品进入评审阶段后，相关信息不得更改。</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    三、赛程安排</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(一)初赛:</w:t>
      </w:r>
      <w:r>
        <w:rPr>
          <w:rFonts w:hint="eastAsia" w:ascii="宋体" w:hAnsi="宋体" w:eastAsia="宋体" w:cs="宋体"/>
          <w:color w:val="333333"/>
          <w:kern w:val="0"/>
          <w:sz w:val="24"/>
          <w:szCs w:val="24"/>
          <w:lang w:val="en-US" w:eastAsia="zh-CN"/>
        </w:rPr>
        <w:t>2024年</w:t>
      </w:r>
      <w:r>
        <w:rPr>
          <w:rFonts w:hint="eastAsia" w:ascii="宋体" w:hAnsi="宋体" w:eastAsia="宋体" w:cs="宋体"/>
          <w:color w:val="333333"/>
          <w:kern w:val="0"/>
          <w:sz w:val="24"/>
          <w:szCs w:val="24"/>
        </w:rPr>
        <w:t xml:space="preserve"> 4月至5月</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北京、山西、上海、江苏、浙江、湖南、广东、广西、四川、贵州、新疆等11个赛区举办赛区初赛。参赛者按赛区通知要求报名参赛</w:t>
      </w:r>
      <w:r>
        <w:rPr>
          <w:rFonts w:hint="eastAsia" w:ascii="宋体" w:hAnsi="宋体" w:eastAsia="宋体" w:cs="宋体"/>
          <w:color w:val="333333"/>
          <w:kern w:val="0"/>
          <w:sz w:val="24"/>
          <w:szCs w:val="24"/>
          <w:lang w:eastAsia="zh-CN"/>
        </w:rPr>
        <w:t>，完成知识测评，</w:t>
      </w:r>
      <w:r>
        <w:rPr>
          <w:rFonts w:hint="eastAsia" w:ascii="宋体" w:hAnsi="宋体" w:eastAsia="宋体" w:cs="宋体"/>
          <w:color w:val="333333"/>
          <w:kern w:val="0"/>
          <w:sz w:val="24"/>
          <w:szCs w:val="24"/>
        </w:rPr>
        <w:t>提交作品。</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不组织赛区初赛的地区，参赛者登录大赛官网，按照参赛指引自主完成报名，并参加语言文字知识及诗词常识初赛测评</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测评可进行3次</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系统确定最高分为最终成绩。按初赛测评成绩排序确定入围复赛人员（初赛测评成绩不计入复赛）。测评时间截5月31日</w:t>
      </w:r>
      <w:r>
        <w:rPr>
          <w:rFonts w:hint="eastAsia" w:ascii="宋体" w:hAnsi="宋体" w:eastAsia="宋体" w:cs="宋体"/>
          <w:color w:val="333333"/>
          <w:kern w:val="0"/>
          <w:sz w:val="24"/>
          <w:szCs w:val="24"/>
          <w:lang w:val="en-US" w:eastAsia="zh-CN"/>
        </w:rPr>
        <w:t>24</w:t>
      </w:r>
      <w:r>
        <w:rPr>
          <w:rFonts w:hint="eastAsia" w:ascii="宋体" w:hAnsi="宋体" w:eastAsia="宋体" w:cs="宋体"/>
          <w:color w:val="333333"/>
          <w:kern w:val="0"/>
          <w:sz w:val="24"/>
          <w:szCs w:val="24"/>
        </w:rPr>
        <w:t>:00</w:t>
      </w:r>
      <w:r>
        <w:rPr>
          <w:spacing w:val="-11"/>
        </w:rPr>
        <w:t>。</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    （二）复赛：</w:t>
      </w:r>
      <w:r>
        <w:rPr>
          <w:rFonts w:hint="eastAsia" w:ascii="宋体" w:hAnsi="宋体" w:eastAsia="宋体" w:cs="宋体"/>
          <w:color w:val="333333"/>
          <w:kern w:val="0"/>
          <w:sz w:val="24"/>
          <w:szCs w:val="24"/>
          <w:lang w:val="en-US" w:eastAsia="zh-CN"/>
        </w:rPr>
        <w:t>2024年6</w:t>
      </w:r>
      <w:r>
        <w:rPr>
          <w:rFonts w:hint="eastAsia" w:ascii="宋体" w:hAnsi="宋体" w:eastAsia="宋体" w:cs="宋体"/>
          <w:color w:val="333333"/>
          <w:kern w:val="0"/>
          <w:sz w:val="24"/>
          <w:szCs w:val="24"/>
        </w:rPr>
        <w:t>月至</w:t>
      </w:r>
      <w:r>
        <w:rPr>
          <w:rFonts w:hint="eastAsia" w:ascii="宋体" w:hAnsi="宋体" w:eastAsia="宋体" w:cs="宋体"/>
          <w:color w:val="333333"/>
          <w:kern w:val="0"/>
          <w:sz w:val="24"/>
          <w:szCs w:val="24"/>
          <w:lang w:val="en-US" w:eastAsia="zh-CN"/>
        </w:rPr>
        <w:t>7</w:t>
      </w:r>
      <w:r>
        <w:rPr>
          <w:rFonts w:hint="eastAsia" w:ascii="宋体" w:hAnsi="宋体" w:eastAsia="宋体" w:cs="宋体"/>
          <w:color w:val="333333"/>
          <w:kern w:val="0"/>
          <w:sz w:val="24"/>
          <w:szCs w:val="24"/>
        </w:rPr>
        <w:t>月</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北京、天津、山西、吉林、上海、浙江、湖北、湖南、广东、 广西、四川、贵州、宁夏等 13 个赛区举办赛区复赛。分赛区选拔  推荐入围全国半决赛的参赛者，每赛区推荐总数不超过本赛区初赛报名人数的10%且不超</w:t>
      </w:r>
      <w:r>
        <w:rPr>
          <w:rFonts w:hint="eastAsia" w:ascii="宋体" w:hAnsi="宋体" w:eastAsia="宋体" w:cs="宋体"/>
          <w:color w:val="333333"/>
          <w:kern w:val="0"/>
          <w:sz w:val="24"/>
          <w:szCs w:val="24"/>
          <w:lang w:eastAsia="zh-CN"/>
        </w:rPr>
        <w:t>过</w:t>
      </w:r>
      <w:r>
        <w:rPr>
          <w:rFonts w:hint="eastAsia" w:ascii="宋体" w:hAnsi="宋体" w:eastAsia="宋体" w:cs="宋体"/>
          <w:color w:val="333333"/>
          <w:kern w:val="0"/>
          <w:sz w:val="24"/>
          <w:szCs w:val="24"/>
        </w:rPr>
        <w:t>150人。被推荐入围的参赛者使用赛  区比赛时登记的手机号登录大赛官网填写基本信息、上传作品</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赛区管理员使用官网账号对推荐作品进行确认。作品上传、赛区  确认时间截至7月31日24:00。各省级教育（语言文字工作）部门将《第六届中华经典诵写讲大赛作品汇总表》电子版及加盖公章扫描版（ PDF 格式）发送至指定邮箱（jingdiansxj@ywcbs.com ），邮件标题格式为“省份+第六届讲解大赛汇总表”。</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不组织赛赛网站（</w:t>
      </w:r>
      <w:r>
        <w:rPr>
          <w:rFonts w:hint="eastAsia" w:ascii="宋体" w:hAnsi="宋体" w:eastAsia="宋体" w:cs="宋体"/>
          <w:color w:val="333333"/>
          <w:kern w:val="0"/>
          <w:sz w:val="24"/>
          <w:szCs w:val="24"/>
        </w:rPr>
        <w:fldChar w:fldCharType="begin"/>
      </w:r>
      <w:r>
        <w:rPr>
          <w:rFonts w:hint="eastAsia" w:ascii="宋体" w:hAnsi="宋体" w:eastAsia="宋体" w:cs="宋体"/>
          <w:color w:val="333333"/>
          <w:kern w:val="0"/>
          <w:sz w:val="24"/>
          <w:szCs w:val="24"/>
        </w:rPr>
        <w:instrText xml:space="preserve"> HYPERLINK "https://jdsxj.eduyun.cn" </w:instrText>
      </w:r>
      <w:r>
        <w:rPr>
          <w:rFonts w:hint="eastAsia" w:ascii="宋体" w:hAnsi="宋体" w:eastAsia="宋体" w:cs="宋体"/>
          <w:color w:val="333333"/>
          <w:kern w:val="0"/>
          <w:sz w:val="24"/>
          <w:szCs w:val="24"/>
        </w:rPr>
        <w:fldChar w:fldCharType="separate"/>
      </w:r>
      <w:r>
        <w:rPr>
          <w:rFonts w:hint="eastAsia" w:ascii="宋体" w:hAnsi="宋体" w:eastAsia="宋体" w:cs="宋体"/>
          <w:color w:val="333333"/>
          <w:kern w:val="0"/>
          <w:sz w:val="24"/>
          <w:szCs w:val="24"/>
        </w:rPr>
        <w:t>https://jdsxj.eduyun.cn</w:t>
      </w:r>
      <w:r>
        <w:rPr>
          <w:rFonts w:hint="eastAsia" w:ascii="宋体" w:hAnsi="宋体" w:eastAsia="宋体" w:cs="宋体"/>
          <w:color w:val="333333"/>
          <w:kern w:val="0"/>
          <w:sz w:val="24"/>
          <w:szCs w:val="24"/>
        </w:rPr>
        <w:fldChar w:fldCharType="end"/>
      </w:r>
      <w:r>
        <w:rPr>
          <w:rFonts w:hint="eastAsia" w:ascii="宋体" w:hAnsi="宋体" w:eastAsia="宋体" w:cs="宋体"/>
          <w:color w:val="333333"/>
          <w:kern w:val="0"/>
          <w:sz w:val="24"/>
          <w:szCs w:val="24"/>
        </w:rPr>
        <w:t>）提交 1 篇原创书评（对象为与经典诗词相关书籍，字数在1000—3000字；文章如有抄袭，取消参赛资格）</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文件格式为DOC或DOCX。分赛项执委会组织专家评审确定入围半决赛的参赛者。入围半决赛的参赛者按要求录制参赛视频、登录大赛官网填写基本信息、上传作品。作品上传时间截至7月31日24:00。</w:t>
      </w:r>
    </w:p>
    <w:p>
      <w:pPr>
        <w:widowControl/>
        <w:shd w:val="clear" w:color="auto" w:fill="FFFFFF"/>
        <w:spacing w:line="540" w:lineRule="atLeas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(三)决赛:</w:t>
      </w:r>
      <w:r>
        <w:rPr>
          <w:rFonts w:hint="eastAsia" w:ascii="宋体" w:hAnsi="宋体" w:eastAsia="宋体" w:cs="宋体"/>
          <w:color w:val="333333"/>
          <w:kern w:val="0"/>
          <w:sz w:val="24"/>
          <w:szCs w:val="24"/>
          <w:lang w:val="en-US" w:eastAsia="zh-CN"/>
        </w:rPr>
        <w:t>2024年</w:t>
      </w:r>
      <w:r>
        <w:rPr>
          <w:rFonts w:hint="eastAsia" w:ascii="宋体" w:hAnsi="宋体" w:eastAsia="宋体" w:cs="宋体"/>
          <w:color w:val="333333"/>
          <w:kern w:val="0"/>
          <w:sz w:val="24"/>
          <w:szCs w:val="24"/>
        </w:rPr>
        <w:t>8月至9月</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决赛分为半决赛和总决赛。根据所有入围半决赛的作品成绩排序，确定三等奖、优秀奖作品及入围总决赛的参赛者。通过总决赛确定一等奖和二等奖作品。</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   （四）展示：</w:t>
      </w:r>
      <w:r>
        <w:rPr>
          <w:rFonts w:hint="eastAsia" w:ascii="宋体" w:hAnsi="宋体" w:eastAsia="宋体" w:cs="宋体"/>
          <w:color w:val="333333"/>
          <w:kern w:val="0"/>
          <w:sz w:val="24"/>
          <w:szCs w:val="24"/>
          <w:lang w:val="en-US" w:eastAsia="zh-CN"/>
        </w:rPr>
        <w:t>2024年</w:t>
      </w:r>
      <w:r>
        <w:rPr>
          <w:rFonts w:hint="eastAsia" w:ascii="宋体" w:hAnsi="宋体" w:eastAsia="宋体" w:cs="宋体"/>
          <w:color w:val="333333"/>
          <w:kern w:val="0"/>
          <w:sz w:val="24"/>
          <w:szCs w:val="24"/>
        </w:rPr>
        <w:t>10月至12月</w:t>
      </w:r>
    </w:p>
    <w:p>
      <w:pPr>
        <w:widowControl/>
        <w:shd w:val="clear" w:color="auto" w:fill="FFFFFF"/>
        <w:spacing w:line="540" w:lineRule="atLeas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    优秀作品将在相关媒体平台进行展示，部分获奖选手将参与线上线下专题展示等。</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四、其他事项</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关于各赛段名单公示、决赛具体要求等未尽事宜均通过大赛官网发布通知。</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联系人：北京师范大学余老师</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高等教育出版社罗老师</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电  话：010-58807994</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rPr>
        <w:t>010-58556398（工作日8:30—16:30接听咨询）</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color w:val="333333"/>
          <w:kern w:val="0"/>
          <w:sz w:val="24"/>
          <w:szCs w:val="24"/>
          <w:lang w:val="en-US" w:eastAsia="zh-CN"/>
        </w:rPr>
        <w:sectPr>
          <w:footerReference r:id="rId3" w:type="default"/>
          <w:pgSz w:w="11906" w:h="16838"/>
          <w:pgMar w:top="1431" w:right="1492" w:bottom="1771" w:left="1544" w:header="0" w:footer="1492" w:gutter="0"/>
          <w:cols w:space="720" w:num="1"/>
        </w:sectPr>
      </w:pPr>
      <w:r>
        <w:rPr>
          <w:rFonts w:hint="eastAsia" w:ascii="宋体" w:hAnsi="宋体" w:eastAsia="宋体" w:cs="宋体"/>
          <w:color w:val="333333"/>
          <w:kern w:val="0"/>
          <w:sz w:val="24"/>
          <w:szCs w:val="24"/>
        </w:rPr>
        <w:t xml:space="preserve">邮 </w:t>
      </w:r>
      <w:r>
        <w:rPr>
          <w:rFonts w:hint="eastAsia" w:ascii="宋体" w:hAnsi="宋体" w:eastAsia="宋体" w:cs="宋体"/>
          <w:color w:val="333333"/>
          <w:kern w:val="0"/>
          <w:sz w:val="24"/>
          <w:szCs w:val="24"/>
          <w:lang w:val="en-US" w:eastAsia="zh-CN"/>
        </w:rPr>
        <w:t xml:space="preserve"> </w:t>
      </w:r>
      <w:r>
        <w:rPr>
          <w:rFonts w:hint="eastAsia" w:ascii="宋体" w:hAnsi="宋体" w:eastAsia="宋体" w:cs="宋体"/>
          <w:color w:val="333333"/>
          <w:kern w:val="0"/>
          <w:sz w:val="24"/>
          <w:szCs w:val="24"/>
        </w:rPr>
        <w:t>箱：sjzg2024@163.co</w:t>
      </w:r>
      <w:r>
        <w:rPr>
          <w:rFonts w:hint="eastAsia" w:ascii="宋体" w:hAnsi="宋体" w:eastAsia="宋体" w:cs="宋体"/>
          <w:color w:val="333333"/>
          <w:kern w:val="0"/>
          <w:sz w:val="24"/>
          <w:szCs w:val="24"/>
          <w:lang w:val="en-US" w:eastAsia="zh-CN"/>
        </w:rPr>
        <w:t>m</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atLeast"/>
        <w:jc w:val="left"/>
        <w:textAlignment w:val="auto"/>
        <w:rPr>
          <w:rFonts w:hint="default" w:ascii="宋体" w:hAnsi="宋体" w:eastAsia="宋体" w:cs="宋体"/>
          <w:color w:val="333333"/>
          <w:kern w:val="0"/>
          <w:sz w:val="24"/>
          <w:szCs w:val="24"/>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439"/>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19</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28"/>
        <w:szCs w:val="28"/>
      </w:rPr>
    </w:pPr>
    <w:r>
      <w:rPr>
        <w:rFonts w:ascii="宋体" w:hAnsi="宋体" w:eastAsia="宋体" w:cs="宋体"/>
        <w:spacing w:val="-10"/>
        <w:sz w:val="28"/>
        <w:szCs w:val="28"/>
      </w:rPr>
      <w:t>—</w:t>
    </w:r>
    <w:r>
      <w:rPr>
        <w:rFonts w:ascii="宋体" w:hAnsi="宋体" w:eastAsia="宋体" w:cs="宋体"/>
        <w:spacing w:val="30"/>
        <w:sz w:val="28"/>
        <w:szCs w:val="28"/>
      </w:rPr>
      <w:t xml:space="preserve"> </w:t>
    </w:r>
    <w:r>
      <w:rPr>
        <w:rFonts w:ascii="宋体" w:hAnsi="宋体" w:eastAsia="宋体" w:cs="宋体"/>
        <w:spacing w:val="-10"/>
        <w:sz w:val="28"/>
        <w:szCs w:val="28"/>
      </w:rPr>
      <w:t>18</w:t>
    </w:r>
    <w:r>
      <w:rPr>
        <w:rFonts w:ascii="宋体" w:hAnsi="宋体" w:eastAsia="宋体" w:cs="宋体"/>
        <w:spacing w:val="8"/>
        <w:sz w:val="28"/>
        <w:szCs w:val="28"/>
      </w:rPr>
      <w:t xml:space="preserve"> </w:t>
    </w:r>
    <w:r>
      <w:rPr>
        <w:rFonts w:ascii="宋体" w:hAnsi="宋体" w:eastAsia="宋体" w:cs="宋体"/>
        <w:spacing w:val="-1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zgzNjI0ZDA0NjE4NmJhNDFhMDg1OTA2NDliNDEifQ=="/>
  </w:docVars>
  <w:rsids>
    <w:rsidRoot w:val="00000000"/>
    <w:rsid w:val="11416217"/>
    <w:rsid w:val="19317FBD"/>
    <w:rsid w:val="22C46BB0"/>
    <w:rsid w:val="316A358F"/>
    <w:rsid w:val="63235CAD"/>
    <w:rsid w:val="67FA2D51"/>
    <w:rsid w:val="6B2B2E14"/>
    <w:rsid w:val="70CF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995</Words>
  <Characters>1132</Characters>
  <Lines>0</Lines>
  <Paragraphs>0</Paragraphs>
  <TotalTime>1</TotalTime>
  <ScaleCrop>false</ScaleCrop>
  <LinksUpToDate>false</LinksUpToDate>
  <CharactersWithSpaces>1136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2022-05-22T02:49:00Z</dcterms:created>
  <dc:creator>PC</dc:creator>
  <cp:lastModifiedBy>金老师</cp:lastModifiedBy>
  <dcterms:modified xsi:type="dcterms:W3CDTF">2024-05-14T02:31:21Z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324EFC6F918E4F048A3E95413F693CAA</vt:lpwstr>
  </property>
</Properties>
</file>