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79" w:rsidRDefault="00C70079" w:rsidP="00C70079">
      <w:r>
        <w:rPr>
          <w:rFonts w:hint="eastAsia"/>
        </w:rPr>
        <w:t>附件</w:t>
      </w:r>
      <w:r>
        <w:rPr>
          <w:rFonts w:hint="eastAsia"/>
        </w:rPr>
        <w:t>2</w:t>
      </w:r>
    </w:p>
    <w:p w:rsidR="00C70079" w:rsidRPr="00E1207F" w:rsidRDefault="00C70079" w:rsidP="00C70079">
      <w:pPr>
        <w:jc w:val="center"/>
        <w:rPr>
          <w:rFonts w:asciiTheme="minorEastAsia" w:hAnsiTheme="minorEastAsia"/>
          <w:sz w:val="32"/>
          <w:szCs w:val="32"/>
        </w:rPr>
      </w:pPr>
      <w:r w:rsidRPr="00E1207F">
        <w:rPr>
          <w:rFonts w:asciiTheme="minorEastAsia" w:hAnsiTheme="minorEastAsia" w:hint="eastAsia"/>
          <w:sz w:val="32"/>
          <w:szCs w:val="32"/>
        </w:rPr>
        <w:t>高等职业</w:t>
      </w:r>
      <w:r w:rsidRPr="00E1207F">
        <w:rPr>
          <w:rFonts w:asciiTheme="minorEastAsia" w:hAnsiTheme="minorEastAsia"/>
          <w:sz w:val="32"/>
          <w:szCs w:val="32"/>
        </w:rPr>
        <w:t>教育创新发展行动任务</w:t>
      </w:r>
      <w:r w:rsidRPr="00E1207F">
        <w:rPr>
          <w:rFonts w:asciiTheme="minorEastAsia" w:hAnsiTheme="minorEastAsia" w:hint="eastAsia"/>
          <w:sz w:val="32"/>
          <w:szCs w:val="32"/>
        </w:rPr>
        <w:t>一览表</w:t>
      </w:r>
    </w:p>
    <w:tbl>
      <w:tblPr>
        <w:tblStyle w:val="a5"/>
        <w:tblW w:w="5000" w:type="pct"/>
        <w:tblLook w:val="04A0" w:firstRow="1" w:lastRow="0" w:firstColumn="1" w:lastColumn="0" w:noHBand="0" w:noVBand="1"/>
      </w:tblPr>
      <w:tblGrid>
        <w:gridCol w:w="1120"/>
        <w:gridCol w:w="6106"/>
        <w:gridCol w:w="1070"/>
      </w:tblGrid>
      <w:tr w:rsidR="00C70079" w:rsidRPr="00F239AF" w:rsidTr="00C70079">
        <w:trPr>
          <w:trHeight w:val="570"/>
        </w:trPr>
        <w:tc>
          <w:tcPr>
            <w:tcW w:w="675" w:type="pct"/>
            <w:vAlign w:val="center"/>
            <w:hideMark/>
          </w:tcPr>
          <w:p w:rsidR="00C70079" w:rsidRPr="00F239AF" w:rsidRDefault="00C70079" w:rsidP="00D84AA3">
            <w:pPr>
              <w:jc w:val="center"/>
              <w:rPr>
                <w:b/>
                <w:bCs/>
              </w:rPr>
            </w:pPr>
            <w:r w:rsidRPr="00F239AF">
              <w:rPr>
                <w:rFonts w:hint="eastAsia"/>
                <w:b/>
                <w:bCs/>
              </w:rPr>
              <w:t>任务编号</w:t>
            </w:r>
          </w:p>
        </w:tc>
        <w:tc>
          <w:tcPr>
            <w:tcW w:w="3679" w:type="pct"/>
            <w:vAlign w:val="center"/>
            <w:hideMark/>
          </w:tcPr>
          <w:p w:rsidR="00C70079" w:rsidRPr="00F239AF" w:rsidRDefault="00C70079" w:rsidP="00D84AA3">
            <w:pPr>
              <w:jc w:val="center"/>
              <w:rPr>
                <w:b/>
                <w:bCs/>
              </w:rPr>
            </w:pPr>
            <w:r w:rsidRPr="00F239AF">
              <w:rPr>
                <w:rFonts w:hint="eastAsia"/>
                <w:b/>
                <w:bCs/>
              </w:rPr>
              <w:t>任务名称</w:t>
            </w:r>
          </w:p>
        </w:tc>
        <w:tc>
          <w:tcPr>
            <w:tcW w:w="645" w:type="pct"/>
            <w:noWrap/>
            <w:vAlign w:val="center"/>
            <w:hideMark/>
          </w:tcPr>
          <w:p w:rsidR="00C70079" w:rsidRPr="00F239AF" w:rsidRDefault="00C70079" w:rsidP="00D84AA3">
            <w:pPr>
              <w:jc w:val="center"/>
              <w:rPr>
                <w:b/>
                <w:bCs/>
              </w:rPr>
            </w:pPr>
            <w:r>
              <w:rPr>
                <w:rFonts w:hint="eastAsia"/>
                <w:b/>
                <w:bCs/>
              </w:rPr>
              <w:t>负责人</w:t>
            </w:r>
          </w:p>
        </w:tc>
      </w:tr>
      <w:tr w:rsidR="00C70079" w:rsidRPr="00F239AF" w:rsidTr="00C70079">
        <w:trPr>
          <w:trHeight w:val="570"/>
        </w:trPr>
        <w:tc>
          <w:tcPr>
            <w:tcW w:w="675" w:type="pct"/>
            <w:hideMark/>
          </w:tcPr>
          <w:p w:rsidR="00C70079" w:rsidRPr="00F239AF" w:rsidRDefault="00C70079" w:rsidP="00D84AA3">
            <w:r w:rsidRPr="00F239AF">
              <w:rPr>
                <w:rFonts w:hint="eastAsia"/>
              </w:rPr>
              <w:t>RW-2</w:t>
            </w:r>
          </w:p>
        </w:tc>
        <w:tc>
          <w:tcPr>
            <w:tcW w:w="3679" w:type="pct"/>
            <w:hideMark/>
          </w:tcPr>
          <w:p w:rsidR="00C70079" w:rsidRPr="00F239AF" w:rsidRDefault="00C70079" w:rsidP="00D84AA3">
            <w:r w:rsidRPr="00F239AF">
              <w:rPr>
                <w:rFonts w:hint="eastAsia"/>
              </w:rPr>
              <w:t>学习和引进国际先进成熟适用的职业标准、专业课程、教材体系和数字化教育资源</w:t>
            </w:r>
          </w:p>
        </w:tc>
        <w:tc>
          <w:tcPr>
            <w:tcW w:w="645" w:type="pct"/>
            <w:noWrap/>
            <w:hideMark/>
          </w:tcPr>
          <w:p w:rsidR="00C70079" w:rsidRPr="00F239AF" w:rsidRDefault="00C70079" w:rsidP="00D84AA3">
            <w:r>
              <w:rPr>
                <w:rFonts w:hint="eastAsia"/>
              </w:rPr>
              <w:t>汪邦海</w:t>
            </w:r>
          </w:p>
        </w:tc>
      </w:tr>
      <w:tr w:rsidR="00C70079" w:rsidRPr="00F239AF" w:rsidTr="00C70079">
        <w:trPr>
          <w:trHeight w:val="855"/>
        </w:trPr>
        <w:tc>
          <w:tcPr>
            <w:tcW w:w="675" w:type="pct"/>
            <w:hideMark/>
          </w:tcPr>
          <w:p w:rsidR="00C70079" w:rsidRPr="00F239AF" w:rsidRDefault="00C70079" w:rsidP="00D84AA3">
            <w:r w:rsidRPr="00F239AF">
              <w:rPr>
                <w:rFonts w:hint="eastAsia"/>
              </w:rPr>
              <w:t>RW-3</w:t>
            </w:r>
          </w:p>
        </w:tc>
        <w:tc>
          <w:tcPr>
            <w:tcW w:w="3679" w:type="pct"/>
            <w:hideMark/>
          </w:tcPr>
          <w:p w:rsidR="00C70079" w:rsidRPr="00F239AF" w:rsidRDefault="00C70079" w:rsidP="00D84AA3">
            <w:r w:rsidRPr="00F239AF">
              <w:rPr>
                <w:rFonts w:hint="eastAsia"/>
              </w:rPr>
              <w:t>选择类型相同、专业相近的国（境）外高水平院校联合开发课程，共建专业、实验室或实训基地，建立教师交流、学生交换、学分互认等合作关系</w:t>
            </w:r>
          </w:p>
        </w:tc>
        <w:tc>
          <w:tcPr>
            <w:tcW w:w="645" w:type="pct"/>
            <w:noWrap/>
            <w:hideMark/>
          </w:tcPr>
          <w:p w:rsidR="00C70079" w:rsidRPr="00F239AF" w:rsidRDefault="00C70079" w:rsidP="00D84AA3">
            <w:r>
              <w:rPr>
                <w:rFonts w:hint="eastAsia"/>
              </w:rPr>
              <w:t>汪邦海</w:t>
            </w:r>
          </w:p>
        </w:tc>
      </w:tr>
      <w:tr w:rsidR="00C70079" w:rsidRPr="00F239AF" w:rsidTr="00C70079">
        <w:trPr>
          <w:trHeight w:val="376"/>
        </w:trPr>
        <w:tc>
          <w:tcPr>
            <w:tcW w:w="675" w:type="pct"/>
            <w:hideMark/>
          </w:tcPr>
          <w:p w:rsidR="00C70079" w:rsidRPr="00F239AF" w:rsidRDefault="00C70079" w:rsidP="00D84AA3">
            <w:r w:rsidRPr="00F239AF">
              <w:rPr>
                <w:rFonts w:hint="eastAsia"/>
              </w:rPr>
              <w:t>RW-4</w:t>
            </w:r>
          </w:p>
        </w:tc>
        <w:tc>
          <w:tcPr>
            <w:tcW w:w="3679" w:type="pct"/>
            <w:hideMark/>
          </w:tcPr>
          <w:p w:rsidR="00C70079" w:rsidRPr="00F239AF" w:rsidRDefault="00C70079" w:rsidP="00D84AA3">
            <w:r w:rsidRPr="00F239AF">
              <w:rPr>
                <w:rFonts w:hint="eastAsia"/>
              </w:rPr>
              <w:t>支持高等职业院校申办聘请外国专家（文教类）许可</w:t>
            </w:r>
          </w:p>
        </w:tc>
        <w:tc>
          <w:tcPr>
            <w:tcW w:w="645" w:type="pct"/>
            <w:noWrap/>
            <w:hideMark/>
          </w:tcPr>
          <w:p w:rsidR="00C70079" w:rsidRPr="00F239AF" w:rsidRDefault="00C70079" w:rsidP="00D84AA3">
            <w:r>
              <w:rPr>
                <w:rFonts w:hint="eastAsia"/>
              </w:rPr>
              <w:t>赵荃</w:t>
            </w:r>
          </w:p>
        </w:tc>
      </w:tr>
      <w:tr w:rsidR="00C70079" w:rsidRPr="00F239AF" w:rsidTr="00C70079">
        <w:trPr>
          <w:trHeight w:val="707"/>
        </w:trPr>
        <w:tc>
          <w:tcPr>
            <w:tcW w:w="675" w:type="pct"/>
            <w:hideMark/>
          </w:tcPr>
          <w:p w:rsidR="00C70079" w:rsidRPr="00F239AF" w:rsidRDefault="00C70079" w:rsidP="00D84AA3">
            <w:r w:rsidRPr="00F239AF">
              <w:rPr>
                <w:rFonts w:hint="eastAsia"/>
              </w:rPr>
              <w:t>RW-6</w:t>
            </w:r>
          </w:p>
        </w:tc>
        <w:tc>
          <w:tcPr>
            <w:tcW w:w="3679" w:type="pct"/>
            <w:hideMark/>
          </w:tcPr>
          <w:p w:rsidR="00C70079" w:rsidRPr="00F239AF" w:rsidRDefault="00C70079" w:rsidP="00D84AA3">
            <w:r w:rsidRPr="00F239AF">
              <w:rPr>
                <w:rFonts w:hint="eastAsia"/>
              </w:rPr>
              <w:t>完善以老带新的青年教师培养机制；建立教师轮训制度；专业教师每五年企业实践时间累计不少于</w:t>
            </w:r>
            <w:r w:rsidRPr="00F239AF">
              <w:rPr>
                <w:rFonts w:hint="eastAsia"/>
              </w:rPr>
              <w:t>6</w:t>
            </w:r>
            <w:r w:rsidRPr="00F239AF">
              <w:rPr>
                <w:rFonts w:hint="eastAsia"/>
              </w:rPr>
              <w:t>个月</w:t>
            </w:r>
          </w:p>
        </w:tc>
        <w:tc>
          <w:tcPr>
            <w:tcW w:w="645" w:type="pct"/>
            <w:noWrap/>
            <w:hideMark/>
          </w:tcPr>
          <w:p w:rsidR="00C70079" w:rsidRPr="00F239AF" w:rsidRDefault="00C70079" w:rsidP="00D84AA3">
            <w:r>
              <w:rPr>
                <w:rFonts w:hint="eastAsia"/>
              </w:rPr>
              <w:t>袁传刚</w:t>
            </w:r>
          </w:p>
        </w:tc>
      </w:tr>
      <w:tr w:rsidR="00C70079" w:rsidRPr="00F239AF" w:rsidTr="00C70079">
        <w:trPr>
          <w:trHeight w:val="285"/>
        </w:trPr>
        <w:tc>
          <w:tcPr>
            <w:tcW w:w="675" w:type="pct"/>
            <w:hideMark/>
          </w:tcPr>
          <w:p w:rsidR="00C70079" w:rsidRPr="00F239AF" w:rsidRDefault="00C70079" w:rsidP="00D84AA3">
            <w:r w:rsidRPr="00F239AF">
              <w:rPr>
                <w:rFonts w:hint="eastAsia"/>
              </w:rPr>
              <w:t>RW-7</w:t>
            </w:r>
          </w:p>
        </w:tc>
        <w:tc>
          <w:tcPr>
            <w:tcW w:w="3679" w:type="pct"/>
            <w:hideMark/>
          </w:tcPr>
          <w:p w:rsidR="00C70079" w:rsidRPr="00F239AF" w:rsidRDefault="00C70079" w:rsidP="00D84AA3">
            <w:r w:rsidRPr="00F239AF">
              <w:rPr>
                <w:rFonts w:hint="eastAsia"/>
              </w:rPr>
              <w:t>高等职业院校专业骨干教师国家级、省级培训计划</w:t>
            </w:r>
          </w:p>
        </w:tc>
        <w:tc>
          <w:tcPr>
            <w:tcW w:w="645" w:type="pct"/>
            <w:noWrap/>
            <w:hideMark/>
          </w:tcPr>
          <w:p w:rsidR="00C70079" w:rsidRPr="00F239AF" w:rsidRDefault="00C70079" w:rsidP="00D84AA3">
            <w:r>
              <w:rPr>
                <w:rFonts w:hint="eastAsia"/>
              </w:rPr>
              <w:t>方向红</w:t>
            </w:r>
          </w:p>
        </w:tc>
      </w:tr>
      <w:tr w:rsidR="00C70079" w:rsidRPr="00F239AF" w:rsidTr="00C70079">
        <w:trPr>
          <w:trHeight w:val="1644"/>
        </w:trPr>
        <w:tc>
          <w:tcPr>
            <w:tcW w:w="675" w:type="pct"/>
            <w:hideMark/>
          </w:tcPr>
          <w:p w:rsidR="00C70079" w:rsidRPr="00F239AF" w:rsidRDefault="00C70079" w:rsidP="00D84AA3">
            <w:r w:rsidRPr="00F239AF">
              <w:rPr>
                <w:rFonts w:hint="eastAsia"/>
              </w:rPr>
              <w:t>RW-9</w:t>
            </w:r>
          </w:p>
        </w:tc>
        <w:tc>
          <w:tcPr>
            <w:tcW w:w="3679" w:type="pct"/>
            <w:hideMark/>
          </w:tcPr>
          <w:p w:rsidR="00C70079" w:rsidRPr="00F239AF" w:rsidRDefault="00C70079" w:rsidP="00D84AA3">
            <w:r w:rsidRPr="00F239AF">
              <w:rPr>
                <w:rFonts w:hint="eastAsia"/>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F239AF">
              <w:rPr>
                <w:rFonts w:hint="eastAsia"/>
              </w:rPr>
              <w:t>160</w:t>
            </w:r>
            <w:r w:rsidRPr="00F239AF">
              <w:rPr>
                <w:rFonts w:hint="eastAsia"/>
              </w:rPr>
              <w:t>学时为</w:t>
            </w:r>
            <w:r w:rsidRPr="00F239AF">
              <w:rPr>
                <w:rFonts w:hint="eastAsia"/>
              </w:rPr>
              <w:t>1</w:t>
            </w:r>
            <w:r w:rsidRPr="00F239AF">
              <w:rPr>
                <w:rFonts w:hint="eastAsia"/>
              </w:rPr>
              <w:t>名教师计算。</w:t>
            </w:r>
          </w:p>
        </w:tc>
        <w:tc>
          <w:tcPr>
            <w:tcW w:w="645" w:type="pct"/>
            <w:noWrap/>
            <w:hideMark/>
          </w:tcPr>
          <w:p w:rsidR="00C70079" w:rsidRPr="00F239AF" w:rsidRDefault="00C70079" w:rsidP="00D84AA3">
            <w:r>
              <w:rPr>
                <w:rFonts w:hint="eastAsia"/>
              </w:rPr>
              <w:t>汪武</w:t>
            </w:r>
          </w:p>
        </w:tc>
      </w:tr>
      <w:tr w:rsidR="00C70079" w:rsidRPr="00F239AF" w:rsidTr="00C70079">
        <w:trPr>
          <w:trHeight w:val="570"/>
        </w:trPr>
        <w:tc>
          <w:tcPr>
            <w:tcW w:w="675" w:type="pct"/>
            <w:hideMark/>
          </w:tcPr>
          <w:p w:rsidR="00C70079" w:rsidRPr="00F239AF" w:rsidRDefault="00C70079" w:rsidP="00D84AA3">
            <w:r w:rsidRPr="00F239AF">
              <w:rPr>
                <w:rFonts w:hint="eastAsia"/>
              </w:rPr>
              <w:t>RW-11</w:t>
            </w:r>
          </w:p>
        </w:tc>
        <w:tc>
          <w:tcPr>
            <w:tcW w:w="3679" w:type="pct"/>
            <w:hideMark/>
          </w:tcPr>
          <w:p w:rsidR="00C70079" w:rsidRPr="00F239AF" w:rsidRDefault="00C70079" w:rsidP="00D84AA3">
            <w:r w:rsidRPr="00F239AF">
              <w:rPr>
                <w:rFonts w:hint="eastAsia"/>
              </w:rPr>
              <w:t>推动落实《职业院校数字校园建设规范》，建设高等职业教育人才培养工作状态数据管理系统</w:t>
            </w:r>
          </w:p>
        </w:tc>
        <w:tc>
          <w:tcPr>
            <w:tcW w:w="645" w:type="pct"/>
            <w:noWrap/>
            <w:hideMark/>
          </w:tcPr>
          <w:p w:rsidR="00C70079" w:rsidRPr="00F239AF" w:rsidRDefault="00C70079" w:rsidP="00D84AA3">
            <w:r>
              <w:rPr>
                <w:rFonts w:hint="eastAsia"/>
              </w:rPr>
              <w:t>孙骏</w:t>
            </w:r>
          </w:p>
        </w:tc>
      </w:tr>
      <w:tr w:rsidR="00C70079" w:rsidRPr="00F239AF" w:rsidTr="00C70079">
        <w:trPr>
          <w:trHeight w:val="285"/>
        </w:trPr>
        <w:tc>
          <w:tcPr>
            <w:tcW w:w="675" w:type="pct"/>
            <w:hideMark/>
          </w:tcPr>
          <w:p w:rsidR="00C70079" w:rsidRPr="00F239AF" w:rsidRDefault="00C70079" w:rsidP="00D84AA3">
            <w:r w:rsidRPr="00F239AF">
              <w:rPr>
                <w:rFonts w:hint="eastAsia"/>
              </w:rPr>
              <w:t>RW-12</w:t>
            </w:r>
          </w:p>
        </w:tc>
        <w:tc>
          <w:tcPr>
            <w:tcW w:w="3679" w:type="pct"/>
            <w:hideMark/>
          </w:tcPr>
          <w:p w:rsidR="00C70079" w:rsidRPr="00F239AF" w:rsidRDefault="00C70079" w:rsidP="00D84AA3">
            <w:r w:rsidRPr="00F239AF">
              <w:rPr>
                <w:rFonts w:hint="eastAsia"/>
              </w:rPr>
              <w:t>将信息技术应用能力作为教师评聘考核的重要依据</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RW-24</w:t>
            </w:r>
          </w:p>
        </w:tc>
        <w:tc>
          <w:tcPr>
            <w:tcW w:w="3679" w:type="pct"/>
            <w:hideMark/>
          </w:tcPr>
          <w:p w:rsidR="00C70079" w:rsidRPr="00F239AF" w:rsidRDefault="00C70079" w:rsidP="00D84AA3">
            <w:r w:rsidRPr="00F239AF">
              <w:rPr>
                <w:rFonts w:hint="eastAsia"/>
              </w:rPr>
              <w:t>开展建设混合所有制高等职业院校的理论与实践课题研究</w:t>
            </w:r>
          </w:p>
        </w:tc>
        <w:tc>
          <w:tcPr>
            <w:tcW w:w="645" w:type="pct"/>
            <w:noWrap/>
            <w:hideMark/>
          </w:tcPr>
          <w:p w:rsidR="00C70079" w:rsidRPr="00F239AF" w:rsidRDefault="00C70079" w:rsidP="00D84AA3">
            <w:r>
              <w:rPr>
                <w:rFonts w:hint="eastAsia"/>
              </w:rPr>
              <w:t>杨林国</w:t>
            </w:r>
          </w:p>
        </w:tc>
      </w:tr>
      <w:tr w:rsidR="00C70079" w:rsidRPr="00F239AF" w:rsidTr="00C70079">
        <w:trPr>
          <w:trHeight w:val="1692"/>
        </w:trPr>
        <w:tc>
          <w:tcPr>
            <w:tcW w:w="675" w:type="pct"/>
            <w:hideMark/>
          </w:tcPr>
          <w:p w:rsidR="00C70079" w:rsidRPr="00F239AF" w:rsidRDefault="00C70079" w:rsidP="00D84AA3">
            <w:r w:rsidRPr="00F239AF">
              <w:rPr>
                <w:rFonts w:hint="eastAsia"/>
              </w:rPr>
              <w:t>RW-31</w:t>
            </w:r>
          </w:p>
        </w:tc>
        <w:tc>
          <w:tcPr>
            <w:tcW w:w="3679" w:type="pct"/>
            <w:hideMark/>
          </w:tcPr>
          <w:p w:rsidR="00C70079" w:rsidRPr="00F239AF" w:rsidRDefault="00C70079" w:rsidP="00D84AA3">
            <w:r w:rsidRPr="00F239AF">
              <w:rPr>
                <w:rFonts w:hint="eastAsia"/>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645" w:type="pct"/>
            <w:noWrap/>
            <w:hideMark/>
          </w:tcPr>
          <w:p w:rsidR="00C70079" w:rsidRPr="00F239AF" w:rsidRDefault="00C70079" w:rsidP="00D84AA3">
            <w:r>
              <w:rPr>
                <w:rFonts w:hint="eastAsia"/>
              </w:rPr>
              <w:t>袁传刚</w:t>
            </w:r>
          </w:p>
        </w:tc>
      </w:tr>
      <w:tr w:rsidR="00C70079" w:rsidRPr="00F239AF" w:rsidTr="00C70079">
        <w:trPr>
          <w:trHeight w:val="712"/>
        </w:trPr>
        <w:tc>
          <w:tcPr>
            <w:tcW w:w="675" w:type="pct"/>
            <w:hideMark/>
          </w:tcPr>
          <w:p w:rsidR="00C70079" w:rsidRPr="00F239AF" w:rsidRDefault="00C70079" w:rsidP="00D84AA3">
            <w:r w:rsidRPr="00F239AF">
              <w:rPr>
                <w:rFonts w:hint="eastAsia"/>
              </w:rPr>
              <w:t>RW-35</w:t>
            </w:r>
          </w:p>
        </w:tc>
        <w:tc>
          <w:tcPr>
            <w:tcW w:w="3679" w:type="pct"/>
            <w:hideMark/>
          </w:tcPr>
          <w:p w:rsidR="00C70079" w:rsidRPr="00F239AF" w:rsidRDefault="00C70079" w:rsidP="00D84AA3">
            <w:r w:rsidRPr="00F239AF">
              <w:rPr>
                <w:rFonts w:hint="eastAsia"/>
              </w:rPr>
              <w:t>专科高等职业院校积极开展社区教育、老年教育活动；建立专科高等职业院校和社区教育机构联席会议制度</w:t>
            </w:r>
          </w:p>
        </w:tc>
        <w:tc>
          <w:tcPr>
            <w:tcW w:w="645" w:type="pct"/>
            <w:noWrap/>
            <w:hideMark/>
          </w:tcPr>
          <w:p w:rsidR="00C70079" w:rsidRPr="00F239AF" w:rsidRDefault="00C70079" w:rsidP="00D84AA3">
            <w:r>
              <w:rPr>
                <w:rFonts w:hint="eastAsia"/>
              </w:rPr>
              <w:t>朱凤丽</w:t>
            </w:r>
          </w:p>
        </w:tc>
      </w:tr>
      <w:tr w:rsidR="00C70079" w:rsidRPr="00F239AF" w:rsidTr="00C70079">
        <w:trPr>
          <w:trHeight w:val="397"/>
        </w:trPr>
        <w:tc>
          <w:tcPr>
            <w:tcW w:w="675" w:type="pct"/>
            <w:hideMark/>
          </w:tcPr>
          <w:p w:rsidR="00C70079" w:rsidRPr="00F239AF" w:rsidRDefault="00C70079" w:rsidP="00D84AA3">
            <w:r w:rsidRPr="00F239AF">
              <w:rPr>
                <w:rFonts w:hint="eastAsia"/>
              </w:rPr>
              <w:t>RW-37</w:t>
            </w:r>
          </w:p>
        </w:tc>
        <w:tc>
          <w:tcPr>
            <w:tcW w:w="3679" w:type="pct"/>
            <w:hideMark/>
          </w:tcPr>
          <w:p w:rsidR="00C70079" w:rsidRPr="00F239AF" w:rsidRDefault="00C70079" w:rsidP="00D84AA3">
            <w:r w:rsidRPr="00F239AF">
              <w:rPr>
                <w:rFonts w:hint="eastAsia"/>
              </w:rPr>
              <w:t>建立产业结构调整驱动专业设置与改革、产业技术进步驱动课程改革的机制</w:t>
            </w:r>
          </w:p>
        </w:tc>
        <w:tc>
          <w:tcPr>
            <w:tcW w:w="645" w:type="pct"/>
            <w:noWrap/>
            <w:hideMark/>
          </w:tcPr>
          <w:p w:rsidR="00C70079" w:rsidRPr="00F239AF" w:rsidRDefault="00C70079" w:rsidP="00D84AA3">
            <w:r>
              <w:rPr>
                <w:rFonts w:hint="eastAsia"/>
              </w:rPr>
              <w:t>孙街亭</w:t>
            </w:r>
          </w:p>
        </w:tc>
      </w:tr>
      <w:tr w:rsidR="00C70079" w:rsidRPr="00F239AF" w:rsidTr="00C70079">
        <w:trPr>
          <w:trHeight w:val="983"/>
        </w:trPr>
        <w:tc>
          <w:tcPr>
            <w:tcW w:w="675" w:type="pct"/>
            <w:hideMark/>
          </w:tcPr>
          <w:p w:rsidR="00C70079" w:rsidRPr="00F239AF" w:rsidRDefault="00C70079" w:rsidP="00D84AA3">
            <w:r w:rsidRPr="00F239AF">
              <w:rPr>
                <w:rFonts w:hint="eastAsia"/>
              </w:rPr>
              <w:t>RW-38</w:t>
            </w:r>
          </w:p>
        </w:tc>
        <w:tc>
          <w:tcPr>
            <w:tcW w:w="3679" w:type="pct"/>
            <w:hideMark/>
          </w:tcPr>
          <w:p w:rsidR="00C70079" w:rsidRPr="00F239AF" w:rsidRDefault="00C70079" w:rsidP="00D84AA3">
            <w:r w:rsidRPr="00F239AF">
              <w:rPr>
                <w:rFonts w:hint="eastAsia"/>
              </w:rPr>
              <w:t>重点服务中国制造</w:t>
            </w:r>
            <w:r w:rsidRPr="00F239AF">
              <w:rPr>
                <w:rFonts w:hint="eastAsia"/>
              </w:rPr>
              <w:t>2025</w:t>
            </w:r>
            <w:r w:rsidRPr="00F239AF">
              <w:rPr>
                <w:rFonts w:hint="eastAsia"/>
              </w:rPr>
              <w:t>，主动适应数字化网络化智能化制造需要，围绕强化工业基础、提升产品质量、发展制造业相关的生产性服务业调整专业、培养人才</w:t>
            </w:r>
          </w:p>
        </w:tc>
        <w:tc>
          <w:tcPr>
            <w:tcW w:w="645" w:type="pct"/>
            <w:noWrap/>
            <w:hideMark/>
          </w:tcPr>
          <w:p w:rsidR="00C70079" w:rsidRPr="00F239AF" w:rsidRDefault="00C70079" w:rsidP="00D84AA3">
            <w:r>
              <w:rPr>
                <w:rFonts w:hint="eastAsia"/>
              </w:rPr>
              <w:t>宣凤琴</w:t>
            </w:r>
          </w:p>
        </w:tc>
      </w:tr>
      <w:tr w:rsidR="00C70079" w:rsidRPr="00F239AF" w:rsidTr="00C70079">
        <w:trPr>
          <w:trHeight w:val="1266"/>
        </w:trPr>
        <w:tc>
          <w:tcPr>
            <w:tcW w:w="675" w:type="pct"/>
            <w:hideMark/>
          </w:tcPr>
          <w:p w:rsidR="00C70079" w:rsidRPr="00F239AF" w:rsidRDefault="00C70079" w:rsidP="00D84AA3">
            <w:r w:rsidRPr="00F239AF">
              <w:rPr>
                <w:rFonts w:hint="eastAsia"/>
              </w:rPr>
              <w:t>RW-39</w:t>
            </w:r>
          </w:p>
        </w:tc>
        <w:tc>
          <w:tcPr>
            <w:tcW w:w="3679" w:type="pct"/>
            <w:hideMark/>
          </w:tcPr>
          <w:p w:rsidR="00C70079" w:rsidRPr="00F239AF" w:rsidRDefault="00C70079" w:rsidP="00D84AA3">
            <w:r w:rsidRPr="00F239AF">
              <w:rPr>
                <w:rFonts w:hint="eastAsia"/>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645" w:type="pct"/>
            <w:noWrap/>
            <w:hideMark/>
          </w:tcPr>
          <w:p w:rsidR="00C70079" w:rsidRPr="00F239AF" w:rsidRDefault="00C70079" w:rsidP="00D84AA3">
            <w:r>
              <w:rPr>
                <w:rFonts w:hint="eastAsia"/>
              </w:rPr>
              <w:t>王叶宏</w:t>
            </w:r>
          </w:p>
        </w:tc>
      </w:tr>
      <w:tr w:rsidR="00C70079" w:rsidRPr="00F239AF" w:rsidTr="00C70079">
        <w:trPr>
          <w:trHeight w:val="570"/>
        </w:trPr>
        <w:tc>
          <w:tcPr>
            <w:tcW w:w="675" w:type="pct"/>
            <w:hideMark/>
          </w:tcPr>
          <w:p w:rsidR="00C70079" w:rsidRPr="00F239AF" w:rsidRDefault="00C70079" w:rsidP="00D84AA3">
            <w:r w:rsidRPr="00F239AF">
              <w:rPr>
                <w:rFonts w:hint="eastAsia"/>
              </w:rPr>
              <w:t>RW-40</w:t>
            </w:r>
          </w:p>
        </w:tc>
        <w:tc>
          <w:tcPr>
            <w:tcW w:w="3679" w:type="pct"/>
            <w:hideMark/>
          </w:tcPr>
          <w:p w:rsidR="00C70079" w:rsidRPr="00F239AF" w:rsidRDefault="00C70079" w:rsidP="00D84AA3">
            <w:r w:rsidRPr="00F239AF">
              <w:rPr>
                <w:rFonts w:hint="eastAsia"/>
              </w:rPr>
              <w:t>加强现代服务业亟需人才培养，加快满足社会建设和社会管理人才需求</w:t>
            </w:r>
          </w:p>
        </w:tc>
        <w:tc>
          <w:tcPr>
            <w:tcW w:w="645" w:type="pct"/>
            <w:noWrap/>
            <w:hideMark/>
          </w:tcPr>
          <w:p w:rsidR="00C70079" w:rsidRPr="00F239AF" w:rsidRDefault="00C70079" w:rsidP="00D84AA3">
            <w:r>
              <w:rPr>
                <w:rFonts w:hint="eastAsia"/>
              </w:rPr>
              <w:t>童登峰</w:t>
            </w:r>
          </w:p>
        </w:tc>
      </w:tr>
      <w:tr w:rsidR="00C70079" w:rsidRPr="00F239AF" w:rsidTr="00C70079">
        <w:trPr>
          <w:trHeight w:val="570"/>
        </w:trPr>
        <w:tc>
          <w:tcPr>
            <w:tcW w:w="675" w:type="pct"/>
            <w:hideMark/>
          </w:tcPr>
          <w:p w:rsidR="00C70079" w:rsidRPr="00F239AF" w:rsidRDefault="00C70079" w:rsidP="00D84AA3">
            <w:r w:rsidRPr="00F239AF">
              <w:rPr>
                <w:rFonts w:hint="eastAsia"/>
              </w:rPr>
              <w:lastRenderedPageBreak/>
              <w:t>RW-41</w:t>
            </w:r>
          </w:p>
        </w:tc>
        <w:tc>
          <w:tcPr>
            <w:tcW w:w="3679" w:type="pct"/>
            <w:hideMark/>
          </w:tcPr>
          <w:p w:rsidR="00C70079" w:rsidRPr="00F239AF" w:rsidRDefault="00C70079" w:rsidP="00D84AA3">
            <w:r w:rsidRPr="00F239AF">
              <w:rPr>
                <w:rFonts w:hint="eastAsia"/>
              </w:rPr>
              <w:t>支持高等职业院校申办聘请外国专家（文教类）许可</w:t>
            </w:r>
          </w:p>
        </w:tc>
        <w:tc>
          <w:tcPr>
            <w:tcW w:w="645" w:type="pct"/>
            <w:noWrap/>
            <w:hideMark/>
          </w:tcPr>
          <w:p w:rsidR="00C70079" w:rsidRPr="00F239AF" w:rsidRDefault="00C70079" w:rsidP="00D84AA3">
            <w:r>
              <w:rPr>
                <w:rFonts w:hint="eastAsia"/>
              </w:rPr>
              <w:t>赵荃</w:t>
            </w:r>
          </w:p>
        </w:tc>
      </w:tr>
      <w:tr w:rsidR="00C70079" w:rsidRPr="00F239AF" w:rsidTr="00C70079">
        <w:trPr>
          <w:trHeight w:val="855"/>
        </w:trPr>
        <w:tc>
          <w:tcPr>
            <w:tcW w:w="675" w:type="pct"/>
            <w:hideMark/>
          </w:tcPr>
          <w:p w:rsidR="00C70079" w:rsidRPr="00F239AF" w:rsidRDefault="00C70079" w:rsidP="00D84AA3">
            <w:r w:rsidRPr="00F239AF">
              <w:rPr>
                <w:rFonts w:hint="eastAsia"/>
              </w:rPr>
              <w:t>RW-42</w:t>
            </w:r>
          </w:p>
        </w:tc>
        <w:tc>
          <w:tcPr>
            <w:tcW w:w="3679" w:type="pct"/>
            <w:hideMark/>
          </w:tcPr>
          <w:p w:rsidR="00C70079" w:rsidRPr="00F239AF" w:rsidRDefault="00C70079" w:rsidP="00D84AA3">
            <w:r w:rsidRPr="00F239AF">
              <w:rPr>
                <w:rFonts w:hint="eastAsia"/>
              </w:rPr>
              <w:t>促进专业教育与创新创业教育有机融合；利用各种资源建设大学科技园、大学生创业园、创业孵化基地和小微企业创业基地，作为创业教育实践平台</w:t>
            </w:r>
          </w:p>
        </w:tc>
        <w:tc>
          <w:tcPr>
            <w:tcW w:w="645" w:type="pct"/>
            <w:noWrap/>
            <w:hideMark/>
          </w:tcPr>
          <w:p w:rsidR="00C70079" w:rsidRPr="00F239AF" w:rsidRDefault="00C70079" w:rsidP="00D84AA3">
            <w:r>
              <w:rPr>
                <w:rFonts w:hint="eastAsia"/>
              </w:rPr>
              <w:t>张祎</w:t>
            </w:r>
          </w:p>
        </w:tc>
      </w:tr>
      <w:tr w:rsidR="00C70079" w:rsidRPr="00F239AF" w:rsidTr="00C70079">
        <w:trPr>
          <w:trHeight w:val="1408"/>
        </w:trPr>
        <w:tc>
          <w:tcPr>
            <w:tcW w:w="675" w:type="pct"/>
            <w:hideMark/>
          </w:tcPr>
          <w:p w:rsidR="00C70079" w:rsidRPr="00F239AF" w:rsidRDefault="00C70079" w:rsidP="00D84AA3">
            <w:r w:rsidRPr="00F239AF">
              <w:rPr>
                <w:rFonts w:hint="eastAsia"/>
              </w:rPr>
              <w:t>RW-43</w:t>
            </w:r>
          </w:p>
        </w:tc>
        <w:tc>
          <w:tcPr>
            <w:tcW w:w="3679" w:type="pct"/>
            <w:hideMark/>
          </w:tcPr>
          <w:p w:rsidR="00C70079" w:rsidRPr="00F239AF" w:rsidRDefault="00C70079" w:rsidP="00D84AA3">
            <w:r w:rsidRPr="00F239AF">
              <w:rPr>
                <w:rFonts w:hint="eastAsia"/>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645" w:type="pct"/>
            <w:noWrap/>
            <w:hideMark/>
          </w:tcPr>
          <w:p w:rsidR="00C70079" w:rsidRPr="00F239AF" w:rsidRDefault="00C70079" w:rsidP="00D84AA3">
            <w:r>
              <w:rPr>
                <w:rFonts w:hint="eastAsia"/>
              </w:rPr>
              <w:t>张文徽</w:t>
            </w:r>
          </w:p>
        </w:tc>
      </w:tr>
      <w:tr w:rsidR="00C70079" w:rsidRPr="00F239AF" w:rsidTr="00C70079">
        <w:trPr>
          <w:trHeight w:val="570"/>
        </w:trPr>
        <w:tc>
          <w:tcPr>
            <w:tcW w:w="675" w:type="pct"/>
            <w:hideMark/>
          </w:tcPr>
          <w:p w:rsidR="00C70079" w:rsidRPr="00F239AF" w:rsidRDefault="00C70079" w:rsidP="00D84AA3">
            <w:r w:rsidRPr="00F239AF">
              <w:rPr>
                <w:rFonts w:hint="eastAsia"/>
              </w:rPr>
              <w:t>RW-47</w:t>
            </w:r>
          </w:p>
        </w:tc>
        <w:tc>
          <w:tcPr>
            <w:tcW w:w="3679" w:type="pct"/>
            <w:hideMark/>
          </w:tcPr>
          <w:p w:rsidR="00C70079" w:rsidRPr="00F239AF" w:rsidRDefault="00C70079" w:rsidP="00D84AA3">
            <w:r w:rsidRPr="00F239AF">
              <w:rPr>
                <w:rFonts w:hint="eastAsia"/>
              </w:rPr>
              <w:t>加强与职业教育发达国家的政策对话，探索对发展中国家开展职业教育援助的渠道和政策</w:t>
            </w:r>
          </w:p>
        </w:tc>
        <w:tc>
          <w:tcPr>
            <w:tcW w:w="645" w:type="pct"/>
            <w:noWrap/>
            <w:hideMark/>
          </w:tcPr>
          <w:p w:rsidR="00C70079" w:rsidRPr="00F239AF" w:rsidRDefault="00C70079" w:rsidP="00D84AA3">
            <w:r>
              <w:rPr>
                <w:rFonts w:hint="eastAsia"/>
              </w:rPr>
              <w:t>赵荃</w:t>
            </w:r>
          </w:p>
        </w:tc>
      </w:tr>
      <w:tr w:rsidR="00C70079" w:rsidRPr="00F239AF" w:rsidTr="00C70079">
        <w:trPr>
          <w:trHeight w:val="570"/>
        </w:trPr>
        <w:tc>
          <w:tcPr>
            <w:tcW w:w="675" w:type="pct"/>
            <w:hideMark/>
          </w:tcPr>
          <w:p w:rsidR="00C70079" w:rsidRPr="00F239AF" w:rsidRDefault="00C70079" w:rsidP="00D84AA3">
            <w:r w:rsidRPr="00F239AF">
              <w:rPr>
                <w:rFonts w:hint="eastAsia"/>
              </w:rPr>
              <w:t>RW-48</w:t>
            </w:r>
          </w:p>
        </w:tc>
        <w:tc>
          <w:tcPr>
            <w:tcW w:w="3679" w:type="pct"/>
            <w:hideMark/>
          </w:tcPr>
          <w:p w:rsidR="00C70079" w:rsidRPr="00F239AF" w:rsidRDefault="00C70079" w:rsidP="00D84AA3">
            <w:r w:rsidRPr="00F239AF">
              <w:rPr>
                <w:rFonts w:hint="eastAsia"/>
              </w:rPr>
              <w:t>鼓励示范性和沿边地区高等职业院校利用学校品牌和专业优势，积极吸引境外学生来华学习</w:t>
            </w:r>
          </w:p>
        </w:tc>
        <w:tc>
          <w:tcPr>
            <w:tcW w:w="645" w:type="pct"/>
            <w:noWrap/>
            <w:hideMark/>
          </w:tcPr>
          <w:p w:rsidR="00C70079" w:rsidRPr="00F239AF" w:rsidRDefault="00C70079" w:rsidP="00D84AA3">
            <w:r>
              <w:rPr>
                <w:rFonts w:hint="eastAsia"/>
              </w:rPr>
              <w:t>赵荃</w:t>
            </w:r>
          </w:p>
        </w:tc>
      </w:tr>
      <w:tr w:rsidR="00C70079" w:rsidRPr="00F239AF" w:rsidTr="00C70079">
        <w:trPr>
          <w:trHeight w:val="1140"/>
        </w:trPr>
        <w:tc>
          <w:tcPr>
            <w:tcW w:w="675" w:type="pct"/>
            <w:hideMark/>
          </w:tcPr>
          <w:p w:rsidR="00C70079" w:rsidRPr="00F239AF" w:rsidRDefault="00C70079" w:rsidP="00D84AA3">
            <w:r w:rsidRPr="00F239AF">
              <w:rPr>
                <w:rFonts w:hint="eastAsia"/>
              </w:rPr>
              <w:t>RW-51</w:t>
            </w:r>
          </w:p>
        </w:tc>
        <w:tc>
          <w:tcPr>
            <w:tcW w:w="3679" w:type="pct"/>
            <w:hideMark/>
          </w:tcPr>
          <w:p w:rsidR="00C70079" w:rsidRPr="00F239AF" w:rsidRDefault="00C70079" w:rsidP="00D84AA3">
            <w:r w:rsidRPr="00F239AF">
              <w:rPr>
                <w:rFonts w:hint="eastAsia"/>
              </w:rPr>
              <w:t>推动高等职业院校参照《高等学校学术委员会规程》设立学术委员会；一批（不少于</w:t>
            </w:r>
            <w:r w:rsidRPr="00F239AF">
              <w:rPr>
                <w:rFonts w:hint="eastAsia"/>
              </w:rPr>
              <w:t>20%</w:t>
            </w:r>
            <w:r w:rsidRPr="00F239AF">
              <w:rPr>
                <w:rFonts w:hint="eastAsia"/>
              </w:rPr>
              <w:t>）专科高等职业院校参照《普通高等学校理事会规程（试行）》设立理事会或董事会机构</w:t>
            </w:r>
          </w:p>
        </w:tc>
        <w:tc>
          <w:tcPr>
            <w:tcW w:w="645" w:type="pct"/>
            <w:noWrap/>
            <w:hideMark/>
          </w:tcPr>
          <w:p w:rsidR="00C70079" w:rsidRPr="00F239AF" w:rsidRDefault="00C70079" w:rsidP="00D84AA3">
            <w:r>
              <w:rPr>
                <w:rFonts w:hint="eastAsia"/>
              </w:rPr>
              <w:t>孙涤平</w:t>
            </w:r>
          </w:p>
        </w:tc>
      </w:tr>
      <w:tr w:rsidR="00C70079" w:rsidRPr="00F239AF" w:rsidTr="00C70079">
        <w:trPr>
          <w:trHeight w:val="570"/>
        </w:trPr>
        <w:tc>
          <w:tcPr>
            <w:tcW w:w="675" w:type="pct"/>
            <w:hideMark/>
          </w:tcPr>
          <w:p w:rsidR="00C70079" w:rsidRPr="00F239AF" w:rsidRDefault="00C70079" w:rsidP="00D84AA3">
            <w:r w:rsidRPr="00F239AF">
              <w:rPr>
                <w:rFonts w:hint="eastAsia"/>
              </w:rPr>
              <w:t>RW-53</w:t>
            </w:r>
          </w:p>
        </w:tc>
        <w:tc>
          <w:tcPr>
            <w:tcW w:w="3679" w:type="pct"/>
            <w:hideMark/>
          </w:tcPr>
          <w:p w:rsidR="00C70079" w:rsidRPr="00F239AF" w:rsidRDefault="00C70079" w:rsidP="00D84AA3">
            <w:r w:rsidRPr="00F239AF">
              <w:rPr>
                <w:rFonts w:hint="eastAsia"/>
              </w:rPr>
              <w:t>加强分类指导，以人才培养工作状态数据为基础，开展高职院校教学诊断和改进工作</w:t>
            </w:r>
          </w:p>
        </w:tc>
        <w:tc>
          <w:tcPr>
            <w:tcW w:w="645" w:type="pct"/>
            <w:noWrap/>
            <w:hideMark/>
          </w:tcPr>
          <w:p w:rsidR="00C70079" w:rsidRPr="00F239AF" w:rsidRDefault="00C70079" w:rsidP="00D84AA3">
            <w:r>
              <w:rPr>
                <w:rFonts w:hint="eastAsia"/>
              </w:rPr>
              <w:t>杨林国</w:t>
            </w:r>
          </w:p>
        </w:tc>
      </w:tr>
      <w:tr w:rsidR="00C70079" w:rsidRPr="00F239AF" w:rsidTr="00C70079">
        <w:trPr>
          <w:trHeight w:val="855"/>
        </w:trPr>
        <w:tc>
          <w:tcPr>
            <w:tcW w:w="675" w:type="pct"/>
            <w:hideMark/>
          </w:tcPr>
          <w:p w:rsidR="00C70079" w:rsidRPr="00F239AF" w:rsidRDefault="00C70079" w:rsidP="00D84AA3">
            <w:r w:rsidRPr="00F239AF">
              <w:rPr>
                <w:rFonts w:hint="eastAsia"/>
              </w:rPr>
              <w:t>RW-55</w:t>
            </w:r>
          </w:p>
        </w:tc>
        <w:tc>
          <w:tcPr>
            <w:tcW w:w="3679" w:type="pct"/>
            <w:hideMark/>
          </w:tcPr>
          <w:p w:rsidR="00C70079" w:rsidRPr="00F239AF" w:rsidRDefault="00C70079" w:rsidP="00D84AA3">
            <w:r w:rsidRPr="00F239AF">
              <w:rPr>
                <w:rFonts w:hint="eastAsia"/>
              </w:rPr>
              <w:t>一批国家示范（骨干）高等职业院校制定执行反映自身发展水平、不低于国家规定标准的“双师型”教师标准</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RW-56</w:t>
            </w:r>
          </w:p>
        </w:tc>
        <w:tc>
          <w:tcPr>
            <w:tcW w:w="3679" w:type="pct"/>
            <w:hideMark/>
          </w:tcPr>
          <w:p w:rsidR="00C70079" w:rsidRPr="00F239AF" w:rsidRDefault="00C70079" w:rsidP="00D84AA3">
            <w:r w:rsidRPr="00F239AF">
              <w:rPr>
                <w:rFonts w:hint="eastAsia"/>
              </w:rPr>
              <w:t>推动教师分类管理、分类评价的人事管理制度改革；全面推行按岗聘用、竞聘上岗</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RW-57</w:t>
            </w:r>
          </w:p>
        </w:tc>
        <w:tc>
          <w:tcPr>
            <w:tcW w:w="3679" w:type="pct"/>
            <w:hideMark/>
          </w:tcPr>
          <w:p w:rsidR="00C70079" w:rsidRPr="00F239AF" w:rsidRDefault="00C70079" w:rsidP="00D84AA3">
            <w:r w:rsidRPr="00F239AF">
              <w:rPr>
                <w:rFonts w:hint="eastAsia"/>
              </w:rPr>
              <w:t>制订体现高等职业教育特点的教师绩效评价标准</w:t>
            </w:r>
            <w:r w:rsidRPr="00F239AF">
              <w:rPr>
                <w:rFonts w:hint="eastAsia"/>
              </w:rPr>
              <w:t>; 55</w:t>
            </w:r>
            <w:r w:rsidRPr="00F239AF">
              <w:rPr>
                <w:rFonts w:hint="eastAsia"/>
              </w:rPr>
              <w:t>岁以下的教授、副教授每学期至少讲授一门课程</w:t>
            </w:r>
          </w:p>
        </w:tc>
        <w:tc>
          <w:tcPr>
            <w:tcW w:w="645" w:type="pct"/>
            <w:noWrap/>
            <w:hideMark/>
          </w:tcPr>
          <w:p w:rsidR="00C70079" w:rsidRPr="00F239AF" w:rsidRDefault="00C70079" w:rsidP="00D84AA3">
            <w:r>
              <w:rPr>
                <w:rFonts w:hint="eastAsia"/>
              </w:rPr>
              <w:t>袁传刚</w:t>
            </w:r>
          </w:p>
        </w:tc>
      </w:tr>
      <w:tr w:rsidR="00C70079" w:rsidRPr="00F239AF" w:rsidTr="00C70079">
        <w:trPr>
          <w:trHeight w:val="855"/>
        </w:trPr>
        <w:tc>
          <w:tcPr>
            <w:tcW w:w="675" w:type="pct"/>
            <w:hideMark/>
          </w:tcPr>
          <w:p w:rsidR="00C70079" w:rsidRPr="00F239AF" w:rsidRDefault="00C70079" w:rsidP="00D84AA3">
            <w:r w:rsidRPr="00F239AF">
              <w:rPr>
                <w:rFonts w:hint="eastAsia"/>
              </w:rPr>
              <w:t>RW-58</w:t>
            </w:r>
          </w:p>
        </w:tc>
        <w:tc>
          <w:tcPr>
            <w:tcW w:w="3679" w:type="pct"/>
            <w:hideMark/>
          </w:tcPr>
          <w:p w:rsidR="00C70079" w:rsidRPr="00F239AF" w:rsidRDefault="00C70079" w:rsidP="00D84AA3">
            <w:r w:rsidRPr="00F239AF">
              <w:rPr>
                <w:rFonts w:hint="eastAsia"/>
              </w:rPr>
              <w:t>加强高等职业教育研究机构和队伍建设，加大投入支持相关研究工作；有条件的高等职业院校建立专门教育研究机构，开展教学研究</w:t>
            </w:r>
          </w:p>
        </w:tc>
        <w:tc>
          <w:tcPr>
            <w:tcW w:w="645" w:type="pct"/>
            <w:noWrap/>
            <w:hideMark/>
          </w:tcPr>
          <w:p w:rsidR="00C70079" w:rsidRPr="00F239AF" w:rsidRDefault="00C70079" w:rsidP="00D84AA3">
            <w:r>
              <w:rPr>
                <w:rFonts w:hint="eastAsia"/>
              </w:rPr>
              <w:t>袁春雨</w:t>
            </w:r>
          </w:p>
        </w:tc>
      </w:tr>
      <w:tr w:rsidR="00C70079" w:rsidRPr="00F239AF" w:rsidTr="00C70079">
        <w:trPr>
          <w:trHeight w:val="570"/>
        </w:trPr>
        <w:tc>
          <w:tcPr>
            <w:tcW w:w="675" w:type="pct"/>
            <w:hideMark/>
          </w:tcPr>
          <w:p w:rsidR="00C70079" w:rsidRPr="00F239AF" w:rsidRDefault="00C70079" w:rsidP="00D84AA3">
            <w:r w:rsidRPr="00F239AF">
              <w:rPr>
                <w:rFonts w:hint="eastAsia"/>
              </w:rPr>
              <w:t>RW-59</w:t>
            </w:r>
          </w:p>
        </w:tc>
        <w:tc>
          <w:tcPr>
            <w:tcW w:w="3679" w:type="pct"/>
            <w:hideMark/>
          </w:tcPr>
          <w:p w:rsidR="00C70079" w:rsidRPr="00F239AF" w:rsidRDefault="00C70079" w:rsidP="00D84AA3">
            <w:r w:rsidRPr="00F239AF">
              <w:rPr>
                <w:rFonts w:hint="eastAsia"/>
              </w:rPr>
              <w:t>贯彻落实《高等学校辅导员职业能力标准（暂行）》</w:t>
            </w:r>
          </w:p>
        </w:tc>
        <w:tc>
          <w:tcPr>
            <w:tcW w:w="645" w:type="pct"/>
            <w:noWrap/>
            <w:hideMark/>
          </w:tcPr>
          <w:p w:rsidR="00C70079" w:rsidRPr="00F239AF" w:rsidRDefault="00C70079" w:rsidP="00D84AA3">
            <w:r>
              <w:rPr>
                <w:rFonts w:hint="eastAsia"/>
              </w:rPr>
              <w:t>李瑞勇</w:t>
            </w:r>
          </w:p>
        </w:tc>
      </w:tr>
      <w:tr w:rsidR="00C70079" w:rsidRPr="00F239AF" w:rsidTr="00C70079">
        <w:trPr>
          <w:trHeight w:val="570"/>
        </w:trPr>
        <w:tc>
          <w:tcPr>
            <w:tcW w:w="675" w:type="pct"/>
            <w:hideMark/>
          </w:tcPr>
          <w:p w:rsidR="00C70079" w:rsidRPr="00F239AF" w:rsidRDefault="00C70079" w:rsidP="00D84AA3">
            <w:r w:rsidRPr="00F239AF">
              <w:rPr>
                <w:rFonts w:hint="eastAsia"/>
              </w:rPr>
              <w:t>RW-60</w:t>
            </w:r>
          </w:p>
        </w:tc>
        <w:tc>
          <w:tcPr>
            <w:tcW w:w="3679" w:type="pct"/>
            <w:hideMark/>
          </w:tcPr>
          <w:p w:rsidR="00C70079" w:rsidRPr="00F239AF" w:rsidRDefault="00C70079" w:rsidP="00D84AA3">
            <w:r w:rsidRPr="00F239AF">
              <w:rPr>
                <w:rFonts w:hint="eastAsia"/>
              </w:rPr>
              <w:t>健全学生思想政治教育长效机制；高职院校按师生比</w:t>
            </w:r>
            <w:r w:rsidRPr="00F239AF">
              <w:rPr>
                <w:rFonts w:hint="eastAsia"/>
              </w:rPr>
              <w:t>1:200</w:t>
            </w:r>
            <w:r w:rsidRPr="00F239AF">
              <w:rPr>
                <w:rFonts w:hint="eastAsia"/>
              </w:rPr>
              <w:t>配备辅导员；心理健康教育全覆盖</w:t>
            </w:r>
          </w:p>
        </w:tc>
        <w:tc>
          <w:tcPr>
            <w:tcW w:w="645" w:type="pct"/>
            <w:noWrap/>
            <w:hideMark/>
          </w:tcPr>
          <w:p w:rsidR="00C70079" w:rsidRPr="00F239AF" w:rsidRDefault="00C70079" w:rsidP="00D84AA3">
            <w:r>
              <w:rPr>
                <w:rFonts w:hint="eastAsia"/>
              </w:rPr>
              <w:t>杨珍</w:t>
            </w:r>
          </w:p>
        </w:tc>
      </w:tr>
      <w:tr w:rsidR="00C70079" w:rsidRPr="00F239AF" w:rsidTr="00C70079">
        <w:trPr>
          <w:trHeight w:val="570"/>
        </w:trPr>
        <w:tc>
          <w:tcPr>
            <w:tcW w:w="675" w:type="pct"/>
            <w:hideMark/>
          </w:tcPr>
          <w:p w:rsidR="00C70079" w:rsidRPr="00F239AF" w:rsidRDefault="00C70079" w:rsidP="00D84AA3">
            <w:r w:rsidRPr="00F239AF">
              <w:rPr>
                <w:rFonts w:hint="eastAsia"/>
              </w:rPr>
              <w:t>RW-61</w:t>
            </w:r>
          </w:p>
        </w:tc>
        <w:tc>
          <w:tcPr>
            <w:tcW w:w="3679" w:type="pct"/>
            <w:hideMark/>
          </w:tcPr>
          <w:p w:rsidR="00C70079" w:rsidRPr="00F239AF" w:rsidRDefault="00C70079" w:rsidP="00D84AA3">
            <w:r w:rsidRPr="00F239AF">
              <w:rPr>
                <w:rFonts w:hint="eastAsia"/>
              </w:rPr>
              <w:t>全面推进《全国大学生思想政治教育质量测评体系（试行）》</w:t>
            </w:r>
          </w:p>
        </w:tc>
        <w:tc>
          <w:tcPr>
            <w:tcW w:w="645" w:type="pct"/>
            <w:noWrap/>
            <w:hideMark/>
          </w:tcPr>
          <w:p w:rsidR="00C70079" w:rsidRPr="00F239AF" w:rsidRDefault="00C70079" w:rsidP="00D84AA3">
            <w:r>
              <w:rPr>
                <w:rFonts w:hint="eastAsia"/>
              </w:rPr>
              <w:t>傅峙</w:t>
            </w:r>
          </w:p>
        </w:tc>
      </w:tr>
      <w:tr w:rsidR="00C70079" w:rsidRPr="00F239AF" w:rsidTr="00C70079">
        <w:trPr>
          <w:trHeight w:val="285"/>
        </w:trPr>
        <w:tc>
          <w:tcPr>
            <w:tcW w:w="675" w:type="pct"/>
            <w:hideMark/>
          </w:tcPr>
          <w:p w:rsidR="00C70079" w:rsidRPr="00F239AF" w:rsidRDefault="00C70079" w:rsidP="00D84AA3">
            <w:r w:rsidRPr="00F239AF">
              <w:rPr>
                <w:rFonts w:hint="eastAsia"/>
              </w:rPr>
              <w:t>RW-62</w:t>
            </w:r>
          </w:p>
        </w:tc>
        <w:tc>
          <w:tcPr>
            <w:tcW w:w="3679" w:type="pct"/>
            <w:hideMark/>
          </w:tcPr>
          <w:p w:rsidR="00C70079" w:rsidRPr="00F239AF" w:rsidRDefault="00C70079" w:rsidP="00D84AA3">
            <w:r w:rsidRPr="00F239AF">
              <w:rPr>
                <w:rFonts w:hint="eastAsia"/>
              </w:rPr>
              <w:t>创建平安校园、和谐校园</w:t>
            </w:r>
          </w:p>
        </w:tc>
        <w:tc>
          <w:tcPr>
            <w:tcW w:w="645" w:type="pct"/>
            <w:noWrap/>
            <w:hideMark/>
          </w:tcPr>
          <w:p w:rsidR="00C70079" w:rsidRPr="00F239AF" w:rsidRDefault="00C70079" w:rsidP="00D84AA3">
            <w:r>
              <w:rPr>
                <w:rFonts w:hint="eastAsia"/>
              </w:rPr>
              <w:t>黄学文</w:t>
            </w:r>
          </w:p>
        </w:tc>
      </w:tr>
      <w:tr w:rsidR="00C70079" w:rsidRPr="00F239AF" w:rsidTr="00C70079">
        <w:trPr>
          <w:trHeight w:val="285"/>
        </w:trPr>
        <w:tc>
          <w:tcPr>
            <w:tcW w:w="675" w:type="pct"/>
            <w:hideMark/>
          </w:tcPr>
          <w:p w:rsidR="00C70079" w:rsidRPr="00F239AF" w:rsidRDefault="00C70079" w:rsidP="00D84AA3">
            <w:r w:rsidRPr="00F239AF">
              <w:rPr>
                <w:rFonts w:hint="eastAsia"/>
              </w:rPr>
              <w:t>RW-63</w:t>
            </w:r>
          </w:p>
        </w:tc>
        <w:tc>
          <w:tcPr>
            <w:tcW w:w="3679" w:type="pct"/>
            <w:hideMark/>
          </w:tcPr>
          <w:p w:rsidR="00C70079" w:rsidRPr="00F239AF" w:rsidRDefault="00C70079" w:rsidP="00D84AA3">
            <w:r w:rsidRPr="00F239AF">
              <w:rPr>
                <w:rFonts w:hint="eastAsia"/>
              </w:rPr>
              <w:t>落实《高等学校体育工作基本标准》</w:t>
            </w:r>
          </w:p>
        </w:tc>
        <w:tc>
          <w:tcPr>
            <w:tcW w:w="645" w:type="pct"/>
            <w:noWrap/>
            <w:hideMark/>
          </w:tcPr>
          <w:p w:rsidR="00C70079" w:rsidRPr="00F239AF" w:rsidRDefault="00C70079" w:rsidP="00D84AA3">
            <w:r>
              <w:rPr>
                <w:rFonts w:hint="eastAsia"/>
              </w:rPr>
              <w:t>马纯</w:t>
            </w:r>
          </w:p>
        </w:tc>
      </w:tr>
      <w:tr w:rsidR="00C70079" w:rsidRPr="00F239AF" w:rsidTr="00C70079">
        <w:trPr>
          <w:trHeight w:val="570"/>
        </w:trPr>
        <w:tc>
          <w:tcPr>
            <w:tcW w:w="675" w:type="pct"/>
            <w:hideMark/>
          </w:tcPr>
          <w:p w:rsidR="00C70079" w:rsidRPr="00F239AF" w:rsidRDefault="00C70079" w:rsidP="00D84AA3">
            <w:r w:rsidRPr="00F239AF">
              <w:rPr>
                <w:rFonts w:hint="eastAsia"/>
              </w:rPr>
              <w:t>RW-64</w:t>
            </w:r>
          </w:p>
        </w:tc>
        <w:tc>
          <w:tcPr>
            <w:tcW w:w="3679" w:type="pct"/>
            <w:hideMark/>
          </w:tcPr>
          <w:p w:rsidR="00C70079" w:rsidRPr="00F239AF" w:rsidRDefault="00C70079" w:rsidP="00D84AA3">
            <w:r w:rsidRPr="00F239AF">
              <w:rPr>
                <w:rFonts w:hint="eastAsia"/>
              </w:rPr>
              <w:t>加强文化素质教育；加强校园文化建设；支持学生社团活动</w:t>
            </w:r>
          </w:p>
        </w:tc>
        <w:tc>
          <w:tcPr>
            <w:tcW w:w="645" w:type="pct"/>
            <w:noWrap/>
            <w:hideMark/>
          </w:tcPr>
          <w:p w:rsidR="00C70079" w:rsidRPr="00F239AF" w:rsidRDefault="00C70079" w:rsidP="00D84AA3">
            <w:r>
              <w:rPr>
                <w:rFonts w:hint="eastAsia"/>
              </w:rPr>
              <w:t>蒋成义</w:t>
            </w:r>
          </w:p>
        </w:tc>
      </w:tr>
      <w:tr w:rsidR="00C70079" w:rsidRPr="00F239AF" w:rsidTr="00C70079">
        <w:trPr>
          <w:trHeight w:val="285"/>
        </w:trPr>
        <w:tc>
          <w:tcPr>
            <w:tcW w:w="675" w:type="pct"/>
            <w:hideMark/>
          </w:tcPr>
          <w:p w:rsidR="00C70079" w:rsidRPr="00F239AF" w:rsidRDefault="00C70079" w:rsidP="00D84AA3">
            <w:r w:rsidRPr="00F239AF">
              <w:rPr>
                <w:rFonts w:hint="eastAsia"/>
              </w:rPr>
              <w:t>RW-65</w:t>
            </w:r>
          </w:p>
        </w:tc>
        <w:tc>
          <w:tcPr>
            <w:tcW w:w="3679" w:type="pct"/>
            <w:hideMark/>
          </w:tcPr>
          <w:p w:rsidR="00C70079" w:rsidRPr="00F239AF" w:rsidRDefault="00C70079" w:rsidP="00D84AA3">
            <w:r w:rsidRPr="00F239AF">
              <w:rPr>
                <w:rFonts w:hint="eastAsia"/>
              </w:rPr>
              <w:t>促进职业技能培养与职业精神养成相融合</w:t>
            </w:r>
          </w:p>
        </w:tc>
        <w:tc>
          <w:tcPr>
            <w:tcW w:w="645" w:type="pct"/>
            <w:noWrap/>
            <w:hideMark/>
          </w:tcPr>
          <w:p w:rsidR="00C70079" w:rsidRPr="00F239AF" w:rsidRDefault="00C70079" w:rsidP="00D84AA3">
            <w:r>
              <w:rPr>
                <w:rFonts w:hint="eastAsia"/>
              </w:rPr>
              <w:t>汪武</w:t>
            </w:r>
          </w:p>
        </w:tc>
      </w:tr>
    </w:tbl>
    <w:p w:rsidR="00C70079" w:rsidRDefault="00C70079" w:rsidP="00C70079"/>
    <w:p w:rsidR="00C70079" w:rsidRDefault="00C70079" w:rsidP="00C70079"/>
    <w:p w:rsidR="00C70079" w:rsidRDefault="00C70079" w:rsidP="00C70079"/>
    <w:p w:rsidR="00C70079" w:rsidRDefault="00C70079" w:rsidP="00C70079">
      <w:pPr>
        <w:rPr>
          <w:rFonts w:hint="eastAsia"/>
        </w:rPr>
      </w:pPr>
    </w:p>
    <w:p w:rsidR="00C70079" w:rsidRPr="00E1207F" w:rsidRDefault="00C70079" w:rsidP="00C70079">
      <w:pPr>
        <w:jc w:val="center"/>
        <w:rPr>
          <w:rFonts w:asciiTheme="minorEastAsia" w:hAnsiTheme="minorEastAsia"/>
          <w:sz w:val="32"/>
          <w:szCs w:val="32"/>
        </w:rPr>
      </w:pPr>
      <w:r w:rsidRPr="00E1207F">
        <w:rPr>
          <w:rFonts w:asciiTheme="minorEastAsia" w:hAnsiTheme="minorEastAsia" w:hint="eastAsia"/>
          <w:sz w:val="32"/>
          <w:szCs w:val="32"/>
        </w:rPr>
        <w:lastRenderedPageBreak/>
        <w:t>高等职业</w:t>
      </w:r>
      <w:r w:rsidRPr="00E1207F">
        <w:rPr>
          <w:rFonts w:asciiTheme="minorEastAsia" w:hAnsiTheme="minorEastAsia"/>
          <w:sz w:val="32"/>
          <w:szCs w:val="32"/>
        </w:rPr>
        <w:t>教育创新发展行动</w:t>
      </w:r>
      <w:r>
        <w:rPr>
          <w:rFonts w:asciiTheme="minorEastAsia" w:hAnsiTheme="minorEastAsia" w:hint="eastAsia"/>
          <w:sz w:val="32"/>
          <w:szCs w:val="32"/>
        </w:rPr>
        <w:t>项目</w:t>
      </w:r>
      <w:r w:rsidRPr="00E1207F">
        <w:rPr>
          <w:rFonts w:asciiTheme="minorEastAsia" w:hAnsiTheme="minorEastAsia" w:hint="eastAsia"/>
          <w:sz w:val="32"/>
          <w:szCs w:val="32"/>
        </w:rPr>
        <w:t>一览表</w:t>
      </w:r>
      <w:bookmarkStart w:id="0" w:name="_GoBack"/>
      <w:bookmarkEnd w:id="0"/>
    </w:p>
    <w:tbl>
      <w:tblPr>
        <w:tblStyle w:val="a5"/>
        <w:tblW w:w="4952" w:type="pct"/>
        <w:tblLook w:val="04A0" w:firstRow="1" w:lastRow="0" w:firstColumn="1" w:lastColumn="0" w:noHBand="0" w:noVBand="1"/>
      </w:tblPr>
      <w:tblGrid>
        <w:gridCol w:w="704"/>
        <w:gridCol w:w="1135"/>
        <w:gridCol w:w="5102"/>
        <w:gridCol w:w="1275"/>
      </w:tblGrid>
      <w:tr w:rsidR="00C70079" w:rsidRPr="00FB712B" w:rsidTr="00C70079">
        <w:trPr>
          <w:trHeight w:val="333"/>
        </w:trPr>
        <w:tc>
          <w:tcPr>
            <w:tcW w:w="428" w:type="pct"/>
            <w:noWrap/>
            <w:vAlign w:val="center"/>
            <w:hideMark/>
          </w:tcPr>
          <w:p w:rsidR="00C70079" w:rsidRPr="00BE6CD8" w:rsidRDefault="00C70079" w:rsidP="00D84AA3">
            <w:pPr>
              <w:jc w:val="center"/>
              <w:rPr>
                <w:b/>
              </w:rPr>
            </w:pPr>
            <w:r w:rsidRPr="00BE6CD8">
              <w:rPr>
                <w:rFonts w:hint="eastAsia"/>
                <w:b/>
              </w:rPr>
              <w:t>序号</w:t>
            </w:r>
          </w:p>
        </w:tc>
        <w:tc>
          <w:tcPr>
            <w:tcW w:w="691" w:type="pct"/>
            <w:vAlign w:val="center"/>
            <w:hideMark/>
          </w:tcPr>
          <w:p w:rsidR="00C70079" w:rsidRPr="00FB712B" w:rsidRDefault="00C70079" w:rsidP="00D84AA3">
            <w:pPr>
              <w:jc w:val="center"/>
              <w:rPr>
                <w:b/>
                <w:bCs/>
              </w:rPr>
            </w:pPr>
            <w:r w:rsidRPr="00FB712B">
              <w:rPr>
                <w:rFonts w:hint="eastAsia"/>
                <w:b/>
                <w:bCs/>
              </w:rPr>
              <w:t>项目类别</w:t>
            </w:r>
          </w:p>
        </w:tc>
        <w:tc>
          <w:tcPr>
            <w:tcW w:w="3105" w:type="pct"/>
            <w:vAlign w:val="center"/>
            <w:hideMark/>
          </w:tcPr>
          <w:p w:rsidR="00C70079" w:rsidRPr="00FB712B" w:rsidRDefault="00C70079" w:rsidP="00D84AA3">
            <w:pPr>
              <w:jc w:val="center"/>
              <w:rPr>
                <w:b/>
                <w:bCs/>
              </w:rPr>
            </w:pPr>
            <w:r w:rsidRPr="00FB712B">
              <w:rPr>
                <w:rFonts w:hint="eastAsia"/>
                <w:b/>
                <w:bCs/>
              </w:rPr>
              <w:t>项目名称</w:t>
            </w:r>
          </w:p>
        </w:tc>
        <w:tc>
          <w:tcPr>
            <w:tcW w:w="776" w:type="pct"/>
            <w:vAlign w:val="center"/>
            <w:hideMark/>
          </w:tcPr>
          <w:p w:rsidR="00C70079" w:rsidRPr="00FB712B" w:rsidRDefault="00C70079" w:rsidP="00D84AA3">
            <w:pPr>
              <w:jc w:val="center"/>
              <w:rPr>
                <w:b/>
                <w:bCs/>
              </w:rPr>
            </w:pPr>
            <w:r w:rsidRPr="00FB712B">
              <w:rPr>
                <w:rFonts w:hint="eastAsia"/>
                <w:b/>
                <w:bCs/>
              </w:rPr>
              <w:t>负责人</w:t>
            </w:r>
          </w:p>
        </w:tc>
      </w:tr>
      <w:tr w:rsidR="00C70079" w:rsidRPr="00FB712B" w:rsidTr="00C70079">
        <w:trPr>
          <w:trHeight w:val="285"/>
        </w:trPr>
        <w:tc>
          <w:tcPr>
            <w:tcW w:w="428" w:type="pct"/>
            <w:noWrap/>
            <w:vAlign w:val="center"/>
            <w:hideMark/>
          </w:tcPr>
          <w:p w:rsidR="00C70079" w:rsidRPr="00FB712B" w:rsidRDefault="00C70079" w:rsidP="00D84AA3">
            <w:pPr>
              <w:rPr>
                <w:b/>
                <w:bCs/>
              </w:rPr>
            </w:pPr>
            <w:r>
              <w:rPr>
                <w:rFonts w:hint="eastAsia"/>
                <w:b/>
                <w:bCs/>
              </w:rPr>
              <w:t>1</w:t>
            </w:r>
          </w:p>
        </w:tc>
        <w:tc>
          <w:tcPr>
            <w:tcW w:w="691" w:type="pct"/>
            <w:vAlign w:val="center"/>
          </w:tcPr>
          <w:p w:rsidR="00C70079" w:rsidRPr="00FB712B" w:rsidRDefault="00C70079" w:rsidP="00D84AA3">
            <w:r>
              <w:rPr>
                <w:rFonts w:hint="eastAsia"/>
              </w:rPr>
              <w:t>XM-1</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C70079" w:rsidRDefault="00C70079" w:rsidP="00D84AA3">
            <w:pPr>
              <w:widowControl/>
              <w:jc w:val="center"/>
              <w:rPr>
                <w:color w:val="000000"/>
              </w:rPr>
            </w:pPr>
            <w:r>
              <w:rPr>
                <w:rFonts w:hint="eastAsia"/>
                <w:color w:val="000000"/>
              </w:rPr>
              <w:t>机电一体化技术骨干专业</w:t>
            </w:r>
          </w:p>
        </w:tc>
        <w:tc>
          <w:tcPr>
            <w:tcW w:w="776" w:type="pct"/>
            <w:tcBorders>
              <w:top w:val="single" w:sz="4" w:space="0" w:color="auto"/>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孙忠献</w:t>
            </w:r>
          </w:p>
        </w:tc>
      </w:tr>
      <w:tr w:rsidR="00C70079" w:rsidRPr="00FB712B" w:rsidTr="00C70079">
        <w:trPr>
          <w:trHeight w:val="285"/>
        </w:trPr>
        <w:tc>
          <w:tcPr>
            <w:tcW w:w="428" w:type="pct"/>
            <w:noWrap/>
            <w:vAlign w:val="center"/>
            <w:hideMark/>
          </w:tcPr>
          <w:p w:rsidR="00C70079" w:rsidRPr="00FB712B" w:rsidRDefault="00C70079" w:rsidP="00D84AA3">
            <w:r>
              <w:rPr>
                <w:rFonts w:hint="eastAsia"/>
              </w:rPr>
              <w:t>2</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软件技术骨干专业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孙街亭</w:t>
            </w:r>
          </w:p>
        </w:tc>
      </w:tr>
      <w:tr w:rsidR="00C70079" w:rsidRPr="00FB712B" w:rsidTr="00C70079">
        <w:trPr>
          <w:trHeight w:val="285"/>
        </w:trPr>
        <w:tc>
          <w:tcPr>
            <w:tcW w:w="428" w:type="pct"/>
            <w:noWrap/>
            <w:vAlign w:val="center"/>
            <w:hideMark/>
          </w:tcPr>
          <w:p w:rsidR="00C70079" w:rsidRPr="00FB712B" w:rsidRDefault="00C70079" w:rsidP="00D84AA3">
            <w:r>
              <w:rPr>
                <w:rFonts w:hint="eastAsia"/>
              </w:rPr>
              <w:t>3</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数控技术专业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谢暴</w:t>
            </w:r>
          </w:p>
        </w:tc>
      </w:tr>
      <w:tr w:rsidR="00C70079" w:rsidRPr="00FB712B" w:rsidTr="00C70079">
        <w:trPr>
          <w:trHeight w:val="285"/>
        </w:trPr>
        <w:tc>
          <w:tcPr>
            <w:tcW w:w="428" w:type="pct"/>
            <w:noWrap/>
            <w:vAlign w:val="center"/>
          </w:tcPr>
          <w:p w:rsidR="00C70079" w:rsidRPr="00FB712B" w:rsidRDefault="00C70079" w:rsidP="00D84AA3">
            <w:r>
              <w:rPr>
                <w:rFonts w:hint="eastAsia"/>
              </w:rPr>
              <w:t>4</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汽车检测与维修技术专业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姚道如</w:t>
            </w:r>
          </w:p>
        </w:tc>
      </w:tr>
      <w:tr w:rsidR="00C70079" w:rsidRPr="00FB712B" w:rsidTr="00C70079">
        <w:trPr>
          <w:trHeight w:val="285"/>
        </w:trPr>
        <w:tc>
          <w:tcPr>
            <w:tcW w:w="428" w:type="pct"/>
            <w:noWrap/>
            <w:vAlign w:val="center"/>
          </w:tcPr>
          <w:p w:rsidR="00C70079" w:rsidRPr="00FB712B" w:rsidRDefault="00C70079" w:rsidP="00D84AA3">
            <w:r>
              <w:rPr>
                <w:rFonts w:hint="eastAsia"/>
              </w:rPr>
              <w:t>5</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精细化工技术专业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孙文娟</w:t>
            </w:r>
          </w:p>
        </w:tc>
      </w:tr>
      <w:tr w:rsidR="00C70079" w:rsidRPr="00FB712B" w:rsidTr="00C70079">
        <w:trPr>
          <w:trHeight w:val="285"/>
        </w:trPr>
        <w:tc>
          <w:tcPr>
            <w:tcW w:w="428" w:type="pct"/>
            <w:noWrap/>
            <w:vAlign w:val="center"/>
          </w:tcPr>
          <w:p w:rsidR="00C70079" w:rsidRPr="00FB712B" w:rsidRDefault="00C70079" w:rsidP="00D84AA3">
            <w:r>
              <w:rPr>
                <w:rFonts w:hint="eastAsia"/>
              </w:rPr>
              <w:t>6</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模具设计与制造专业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张作胜</w:t>
            </w:r>
          </w:p>
        </w:tc>
      </w:tr>
      <w:tr w:rsidR="00C70079" w:rsidRPr="00FB712B" w:rsidTr="00C70079">
        <w:trPr>
          <w:trHeight w:val="322"/>
        </w:trPr>
        <w:tc>
          <w:tcPr>
            <w:tcW w:w="428" w:type="pct"/>
            <w:noWrap/>
            <w:vAlign w:val="center"/>
          </w:tcPr>
          <w:p w:rsidR="00C70079" w:rsidRPr="00FB712B" w:rsidRDefault="00C70079" w:rsidP="00D84AA3">
            <w:r>
              <w:rPr>
                <w:rFonts w:hint="eastAsia"/>
              </w:rPr>
              <w:t>7</w:t>
            </w:r>
          </w:p>
        </w:tc>
        <w:tc>
          <w:tcPr>
            <w:tcW w:w="691" w:type="pct"/>
            <w:vAlign w:val="center"/>
          </w:tcPr>
          <w:p w:rsidR="00C70079" w:rsidRPr="00FB712B" w:rsidRDefault="00C70079" w:rsidP="00D84AA3">
            <w:r>
              <w:rPr>
                <w:rFonts w:hint="eastAsia"/>
              </w:rPr>
              <w:t>XM-</w:t>
            </w:r>
            <w:r>
              <w:t>2</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机电一体化专业群智能制造生产性实训基地</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黄琼</w:t>
            </w:r>
          </w:p>
        </w:tc>
      </w:tr>
      <w:tr w:rsidR="00C70079" w:rsidRPr="00FB712B" w:rsidTr="00C70079">
        <w:trPr>
          <w:trHeight w:val="325"/>
        </w:trPr>
        <w:tc>
          <w:tcPr>
            <w:tcW w:w="428" w:type="pct"/>
            <w:noWrap/>
            <w:vAlign w:val="center"/>
          </w:tcPr>
          <w:p w:rsidR="00C70079" w:rsidRPr="00FB712B" w:rsidRDefault="00C70079" w:rsidP="00D84AA3">
            <w:r>
              <w:rPr>
                <w:rFonts w:hint="eastAsia"/>
              </w:rPr>
              <w:t>8</w:t>
            </w:r>
          </w:p>
        </w:tc>
        <w:tc>
          <w:tcPr>
            <w:tcW w:w="691" w:type="pct"/>
            <w:vAlign w:val="center"/>
          </w:tcPr>
          <w:p w:rsidR="00C70079" w:rsidRPr="00FB712B" w:rsidRDefault="00C70079" w:rsidP="00D84AA3">
            <w:r>
              <w:rPr>
                <w:rFonts w:hint="eastAsia"/>
              </w:rPr>
              <w:t>XM-</w:t>
            </w:r>
            <w:r>
              <w:t>2</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创建针织内衣产品校企合作、生产性实训基地</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张莉</w:t>
            </w:r>
          </w:p>
        </w:tc>
      </w:tr>
      <w:tr w:rsidR="00C70079" w:rsidRPr="00FB712B" w:rsidTr="00C70079">
        <w:trPr>
          <w:trHeight w:val="374"/>
        </w:trPr>
        <w:tc>
          <w:tcPr>
            <w:tcW w:w="428" w:type="pct"/>
            <w:noWrap/>
            <w:vAlign w:val="center"/>
          </w:tcPr>
          <w:p w:rsidR="00C70079" w:rsidRPr="00FB712B" w:rsidRDefault="00C70079" w:rsidP="00D84AA3">
            <w:r>
              <w:rPr>
                <w:rFonts w:hint="eastAsia"/>
              </w:rPr>
              <w:t>9</w:t>
            </w:r>
          </w:p>
        </w:tc>
        <w:tc>
          <w:tcPr>
            <w:tcW w:w="691" w:type="pct"/>
            <w:vAlign w:val="center"/>
          </w:tcPr>
          <w:p w:rsidR="00C70079" w:rsidRPr="00FB712B" w:rsidRDefault="00C70079" w:rsidP="00D84AA3">
            <w:r>
              <w:rPr>
                <w:rFonts w:hint="eastAsia"/>
              </w:rPr>
              <w:t>XM-</w:t>
            </w:r>
            <w:r>
              <w:t>4</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工业智能化技术“双师型”教师培养培训基地项目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洪应</w:t>
            </w:r>
          </w:p>
        </w:tc>
      </w:tr>
      <w:tr w:rsidR="00C70079" w:rsidRPr="00FB712B" w:rsidTr="00C70079">
        <w:trPr>
          <w:trHeight w:val="266"/>
        </w:trPr>
        <w:tc>
          <w:tcPr>
            <w:tcW w:w="428" w:type="pct"/>
            <w:noWrap/>
            <w:vAlign w:val="center"/>
          </w:tcPr>
          <w:p w:rsidR="00C70079" w:rsidRPr="00FB712B" w:rsidRDefault="00C70079" w:rsidP="00D84AA3">
            <w:r>
              <w:rPr>
                <w:rFonts w:hint="eastAsia"/>
              </w:rPr>
              <w:t>10</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职业规划与创业体验在线开放课程</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王培俊</w:t>
            </w:r>
          </w:p>
        </w:tc>
      </w:tr>
      <w:tr w:rsidR="00C70079" w:rsidRPr="00FB712B" w:rsidTr="00C70079">
        <w:trPr>
          <w:trHeight w:val="370"/>
        </w:trPr>
        <w:tc>
          <w:tcPr>
            <w:tcW w:w="428" w:type="pct"/>
            <w:noWrap/>
            <w:vAlign w:val="center"/>
          </w:tcPr>
          <w:p w:rsidR="00C70079" w:rsidRPr="00FB712B" w:rsidRDefault="00C70079" w:rsidP="00D84AA3">
            <w:r>
              <w:rPr>
                <w:rFonts w:hint="eastAsia"/>
              </w:rPr>
              <w:t>11</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制冷与空调技术专业教学资源库</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崔伟</w:t>
            </w:r>
          </w:p>
        </w:tc>
      </w:tr>
      <w:tr w:rsidR="00C70079" w:rsidRPr="00FB712B" w:rsidTr="00C70079">
        <w:trPr>
          <w:trHeight w:val="368"/>
        </w:trPr>
        <w:tc>
          <w:tcPr>
            <w:tcW w:w="428" w:type="pct"/>
            <w:noWrap/>
            <w:vAlign w:val="center"/>
          </w:tcPr>
          <w:p w:rsidR="00C70079" w:rsidRPr="00FB712B" w:rsidRDefault="00C70079" w:rsidP="00D84AA3">
            <w:r>
              <w:rPr>
                <w:rFonts w:hint="eastAsia"/>
              </w:rPr>
              <w:t>12</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汽车电器与辅助电子系统技术及检修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姚道如</w:t>
            </w:r>
          </w:p>
        </w:tc>
      </w:tr>
      <w:tr w:rsidR="00C70079" w:rsidRPr="00FB712B" w:rsidTr="00C70079">
        <w:trPr>
          <w:trHeight w:val="324"/>
        </w:trPr>
        <w:tc>
          <w:tcPr>
            <w:tcW w:w="428" w:type="pct"/>
            <w:noWrap/>
            <w:vAlign w:val="center"/>
          </w:tcPr>
          <w:p w:rsidR="00C70079" w:rsidRPr="00FB712B" w:rsidRDefault="00C70079" w:rsidP="00D84AA3">
            <w:r>
              <w:rPr>
                <w:rFonts w:hint="eastAsia"/>
              </w:rPr>
              <w:t>13</w:t>
            </w:r>
          </w:p>
        </w:tc>
        <w:tc>
          <w:tcPr>
            <w:tcW w:w="691" w:type="pct"/>
            <w:vAlign w:val="center"/>
          </w:tcPr>
          <w:p w:rsidR="00C70079" w:rsidRPr="00FB712B" w:rsidRDefault="00C70079" w:rsidP="00D84AA3">
            <w:r>
              <w:rPr>
                <w:rFonts w:hint="eastAsia"/>
              </w:rPr>
              <w:t>XM-</w:t>
            </w:r>
            <w:r>
              <w:t>7</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工业自动化技术职业能力培养虚拟仿真实训中心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常辉</w:t>
            </w:r>
          </w:p>
        </w:tc>
      </w:tr>
      <w:tr w:rsidR="00C70079" w:rsidRPr="00FB712B" w:rsidTr="00C70079">
        <w:trPr>
          <w:trHeight w:val="269"/>
        </w:trPr>
        <w:tc>
          <w:tcPr>
            <w:tcW w:w="428" w:type="pct"/>
            <w:noWrap/>
            <w:vAlign w:val="center"/>
          </w:tcPr>
          <w:p w:rsidR="00C70079" w:rsidRPr="00FB712B" w:rsidRDefault="00C70079" w:rsidP="00D84AA3">
            <w:r>
              <w:rPr>
                <w:rFonts w:hint="eastAsia"/>
              </w:rPr>
              <w:t>14</w:t>
            </w:r>
          </w:p>
        </w:tc>
        <w:tc>
          <w:tcPr>
            <w:tcW w:w="691" w:type="pct"/>
            <w:vAlign w:val="center"/>
          </w:tcPr>
          <w:p w:rsidR="00C70079" w:rsidRPr="00FB712B" w:rsidRDefault="00C70079" w:rsidP="00D84AA3">
            <w:r>
              <w:rPr>
                <w:rFonts w:hint="eastAsia"/>
              </w:rPr>
              <w:t>XM-1</w:t>
            </w:r>
            <w:r>
              <w:t>0</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对口支援新疆职业教育项目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孙敬华</w:t>
            </w:r>
          </w:p>
        </w:tc>
      </w:tr>
      <w:tr w:rsidR="00C70079" w:rsidRPr="00FB712B" w:rsidTr="00C70079">
        <w:trPr>
          <w:trHeight w:val="370"/>
        </w:trPr>
        <w:tc>
          <w:tcPr>
            <w:tcW w:w="428" w:type="pct"/>
            <w:noWrap/>
            <w:vAlign w:val="center"/>
          </w:tcPr>
          <w:p w:rsidR="00C70079" w:rsidRPr="00FB712B" w:rsidRDefault="00C70079" w:rsidP="00D84AA3">
            <w:r>
              <w:rPr>
                <w:rFonts w:hint="eastAsia"/>
              </w:rPr>
              <w:t>15</w:t>
            </w:r>
          </w:p>
        </w:tc>
        <w:tc>
          <w:tcPr>
            <w:tcW w:w="691" w:type="pct"/>
            <w:vAlign w:val="center"/>
          </w:tcPr>
          <w:p w:rsidR="00C70079" w:rsidRPr="00FB712B" w:rsidRDefault="00C70079" w:rsidP="00D84AA3">
            <w:r>
              <w:rPr>
                <w:rFonts w:hint="eastAsia"/>
              </w:rPr>
              <w:t>XM-1</w:t>
            </w:r>
            <w:r>
              <w:t>5</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软件技术专业现代学徒制项目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李军</w:t>
            </w:r>
          </w:p>
        </w:tc>
      </w:tr>
      <w:tr w:rsidR="00C70079" w:rsidRPr="00FB712B" w:rsidTr="00C70079">
        <w:trPr>
          <w:trHeight w:val="277"/>
        </w:trPr>
        <w:tc>
          <w:tcPr>
            <w:tcW w:w="428" w:type="pct"/>
            <w:noWrap/>
            <w:vAlign w:val="center"/>
          </w:tcPr>
          <w:p w:rsidR="00C70079" w:rsidRPr="00FB712B" w:rsidRDefault="00C70079" w:rsidP="00D84AA3">
            <w:r>
              <w:rPr>
                <w:rFonts w:hint="eastAsia"/>
              </w:rPr>
              <w:t>16</w:t>
            </w:r>
          </w:p>
        </w:tc>
        <w:tc>
          <w:tcPr>
            <w:tcW w:w="691" w:type="pct"/>
            <w:vAlign w:val="center"/>
          </w:tcPr>
          <w:p w:rsidR="00C70079" w:rsidRPr="00FB712B" w:rsidRDefault="00C70079" w:rsidP="00D84AA3">
            <w:r>
              <w:rPr>
                <w:rFonts w:hint="eastAsia"/>
              </w:rPr>
              <w:t>XM-1</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化学与生命科学协同创新中心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宣凤琴</w:t>
            </w:r>
          </w:p>
        </w:tc>
      </w:tr>
      <w:tr w:rsidR="00C70079" w:rsidRPr="00FB712B" w:rsidTr="00C70079">
        <w:trPr>
          <w:trHeight w:val="380"/>
        </w:trPr>
        <w:tc>
          <w:tcPr>
            <w:tcW w:w="428" w:type="pct"/>
            <w:noWrap/>
            <w:vAlign w:val="center"/>
          </w:tcPr>
          <w:p w:rsidR="00C70079" w:rsidRPr="00FB712B" w:rsidRDefault="00C70079" w:rsidP="00D84AA3">
            <w:r>
              <w:rPr>
                <w:rFonts w:hint="eastAsia"/>
              </w:rPr>
              <w:t>17</w:t>
            </w:r>
          </w:p>
        </w:tc>
        <w:tc>
          <w:tcPr>
            <w:tcW w:w="691" w:type="pct"/>
            <w:vAlign w:val="center"/>
          </w:tcPr>
          <w:p w:rsidR="00C70079" w:rsidRPr="00FB712B" w:rsidRDefault="00C70079" w:rsidP="00D84AA3">
            <w:r>
              <w:rPr>
                <w:rFonts w:hint="eastAsia"/>
              </w:rPr>
              <w:t>XM-1</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基于“互联网</w:t>
            </w:r>
            <w:r>
              <w:rPr>
                <w:rFonts w:hint="eastAsia"/>
                <w:color w:val="000000"/>
              </w:rPr>
              <w:t xml:space="preserve"> </w:t>
            </w:r>
            <w:r>
              <w:rPr>
                <w:rFonts w:hint="eastAsia"/>
                <w:color w:val="000000"/>
              </w:rPr>
              <w:t>”工业机器人技术协同创新中心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余搏立</w:t>
            </w:r>
          </w:p>
        </w:tc>
      </w:tr>
      <w:tr w:rsidR="00C70079" w:rsidRPr="00FB712B" w:rsidTr="00C70079">
        <w:trPr>
          <w:trHeight w:val="480"/>
        </w:trPr>
        <w:tc>
          <w:tcPr>
            <w:tcW w:w="428" w:type="pct"/>
            <w:noWrap/>
            <w:vAlign w:val="center"/>
          </w:tcPr>
          <w:p w:rsidR="00C70079" w:rsidRPr="00FB712B" w:rsidRDefault="00C70079" w:rsidP="00D84AA3">
            <w:r>
              <w:rPr>
                <w:rFonts w:hint="eastAsia"/>
              </w:rPr>
              <w:t>18</w:t>
            </w:r>
          </w:p>
        </w:tc>
        <w:tc>
          <w:tcPr>
            <w:tcW w:w="691" w:type="pct"/>
            <w:vAlign w:val="center"/>
          </w:tcPr>
          <w:p w:rsidR="00C70079" w:rsidRPr="00FB712B" w:rsidRDefault="00C70079" w:rsidP="00D84AA3">
            <w:r>
              <w:rPr>
                <w:rFonts w:hint="eastAsia"/>
              </w:rPr>
              <w:t>XM-1</w:t>
            </w:r>
            <w:r>
              <w:t>7</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安徽非遗融入服装与艺术教育的大师工作室建设——以花鼓灯、傩戏、剪纸为例</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许平山</w:t>
            </w:r>
          </w:p>
        </w:tc>
      </w:tr>
      <w:tr w:rsidR="00C70079" w:rsidRPr="00FB712B" w:rsidTr="00C70079">
        <w:trPr>
          <w:trHeight w:val="480"/>
        </w:trPr>
        <w:tc>
          <w:tcPr>
            <w:tcW w:w="428" w:type="pct"/>
            <w:noWrap/>
            <w:vAlign w:val="center"/>
          </w:tcPr>
          <w:p w:rsidR="00C70079" w:rsidRPr="00FB712B" w:rsidRDefault="00C70079" w:rsidP="00D84AA3">
            <w:r>
              <w:rPr>
                <w:rFonts w:hint="eastAsia"/>
              </w:rPr>
              <w:t>19</w:t>
            </w:r>
          </w:p>
        </w:tc>
        <w:tc>
          <w:tcPr>
            <w:tcW w:w="691" w:type="pct"/>
            <w:vAlign w:val="center"/>
          </w:tcPr>
          <w:p w:rsidR="00C70079" w:rsidRPr="00FB712B" w:rsidRDefault="00C70079" w:rsidP="00D84AA3">
            <w:r>
              <w:rPr>
                <w:rFonts w:hint="eastAsia"/>
              </w:rPr>
              <w:t>XM-1</w:t>
            </w:r>
            <w:r>
              <w:t>8</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创新创业教育课程体系</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张祎</w:t>
            </w:r>
          </w:p>
        </w:tc>
      </w:tr>
    </w:tbl>
    <w:p w:rsidR="005F0264" w:rsidRDefault="005F0264"/>
    <w:sectPr w:rsidR="005F0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33" w:rsidRDefault="005B7B33" w:rsidP="00C70079">
      <w:r>
        <w:separator/>
      </w:r>
    </w:p>
  </w:endnote>
  <w:endnote w:type="continuationSeparator" w:id="0">
    <w:p w:rsidR="005B7B33" w:rsidRDefault="005B7B33" w:rsidP="00C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33" w:rsidRDefault="005B7B33" w:rsidP="00C70079">
      <w:r>
        <w:separator/>
      </w:r>
    </w:p>
  </w:footnote>
  <w:footnote w:type="continuationSeparator" w:id="0">
    <w:p w:rsidR="005B7B33" w:rsidRDefault="005B7B33" w:rsidP="00C70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4B"/>
    <w:rsid w:val="005B7B33"/>
    <w:rsid w:val="005F0264"/>
    <w:rsid w:val="00C70079"/>
    <w:rsid w:val="00C7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00FFF-1D20-4F64-92DD-F61D47BD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79"/>
    <w:rPr>
      <w:sz w:val="18"/>
      <w:szCs w:val="18"/>
    </w:rPr>
  </w:style>
  <w:style w:type="paragraph" w:styleId="a4">
    <w:name w:val="footer"/>
    <w:basedOn w:val="a"/>
    <w:link w:val="Char0"/>
    <w:uiPriority w:val="99"/>
    <w:unhideWhenUsed/>
    <w:rsid w:val="00C70079"/>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79"/>
    <w:rPr>
      <w:sz w:val="18"/>
      <w:szCs w:val="18"/>
    </w:rPr>
  </w:style>
  <w:style w:type="table" w:styleId="a5">
    <w:name w:val="Table Grid"/>
    <w:basedOn w:val="a1"/>
    <w:uiPriority w:val="39"/>
    <w:rsid w:val="00C7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杨刚</dc:creator>
  <cp:keywords/>
  <dc:description/>
  <cp:lastModifiedBy>杨刚</cp:lastModifiedBy>
  <cp:revision>2</cp:revision>
  <dcterms:created xsi:type="dcterms:W3CDTF">2017-04-28T01:12:00Z</dcterms:created>
  <dcterms:modified xsi:type="dcterms:W3CDTF">2017-04-28T01:14:00Z</dcterms:modified>
</cp:coreProperties>
</file>